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E37B" w14:textId="06C3C844" w:rsidR="009153DC" w:rsidRDefault="007B0AF6" w:rsidP="0010089F">
      <w:pPr>
        <w:pStyle w:val="Body"/>
        <w:spacing w:line="480" w:lineRule="auto"/>
        <w:ind w:right="89"/>
        <w:rPr>
          <w:color w:val="auto"/>
          <w:sz w:val="32"/>
          <w:szCs w:val="32"/>
          <w:lang w:val="en-GB"/>
        </w:rPr>
      </w:pPr>
      <w:r w:rsidRPr="00386273">
        <w:rPr>
          <w:color w:val="auto"/>
          <w:sz w:val="32"/>
          <w:szCs w:val="32"/>
          <w:lang w:val="en-GB"/>
        </w:rPr>
        <w:t>Social order in the de</w:t>
      </w:r>
      <w:r w:rsidR="00DA4060" w:rsidRPr="00386273">
        <w:rPr>
          <w:color w:val="auto"/>
          <w:sz w:val="32"/>
          <w:szCs w:val="32"/>
          <w:lang w:val="en-GB"/>
        </w:rPr>
        <w:t>—</w:t>
      </w:r>
      <w:r w:rsidRPr="00386273">
        <w:rPr>
          <w:color w:val="auto"/>
          <w:sz w:val="32"/>
          <w:szCs w:val="32"/>
          <w:lang w:val="en-GB"/>
        </w:rPr>
        <w:t xml:space="preserve">differentiated society: Deleuzian social theory and the penal institution </w:t>
      </w:r>
    </w:p>
    <w:p w14:paraId="0962D2F1" w14:textId="77777777" w:rsidR="0010089F" w:rsidRDefault="0010089F" w:rsidP="0010089F">
      <w:pPr>
        <w:spacing w:line="480" w:lineRule="auto"/>
        <w:ind w:right="1701"/>
        <w:rPr>
          <w:rFonts w:cs="Arial Unicode MS"/>
          <w:b/>
          <w:bCs/>
          <w:u w:color="000000"/>
          <w:lang w:val="en-GB" w:eastAsia="nb-NO"/>
        </w:rPr>
      </w:pPr>
    </w:p>
    <w:p w14:paraId="3EE35106" w14:textId="77777777" w:rsidR="0010089F" w:rsidRDefault="0010089F" w:rsidP="0010089F">
      <w:pPr>
        <w:spacing w:line="480" w:lineRule="auto"/>
        <w:ind w:right="1701"/>
        <w:rPr>
          <w:rFonts w:cs="Arial Unicode MS"/>
          <w:b/>
          <w:bCs/>
          <w:u w:color="000000"/>
          <w:lang w:val="en-GB" w:eastAsia="nb-NO"/>
        </w:rPr>
      </w:pPr>
    </w:p>
    <w:p w14:paraId="7733DDF1" w14:textId="2F432B5D" w:rsidR="0010089F" w:rsidRPr="00386273" w:rsidRDefault="0010089F" w:rsidP="0010089F">
      <w:pPr>
        <w:spacing w:line="480" w:lineRule="auto"/>
        <w:ind w:right="1701"/>
        <w:rPr>
          <w:rFonts w:cs="Arial Unicode MS"/>
          <w:b/>
          <w:bCs/>
          <w:u w:color="000000"/>
          <w:lang w:val="en-GB" w:eastAsia="nb-NO"/>
        </w:rPr>
      </w:pPr>
      <w:r w:rsidRPr="00386273">
        <w:rPr>
          <w:rFonts w:cs="Arial Unicode MS"/>
          <w:b/>
          <w:bCs/>
          <w:u w:color="000000"/>
          <w:lang w:val="en-GB" w:eastAsia="nb-NO"/>
        </w:rPr>
        <w:t>Authors</w:t>
      </w:r>
    </w:p>
    <w:p w14:paraId="1BD65719" w14:textId="77777777" w:rsidR="0010089F" w:rsidRPr="00386273" w:rsidRDefault="0010089F" w:rsidP="0010089F">
      <w:pPr>
        <w:spacing w:line="480" w:lineRule="auto"/>
        <w:ind w:right="1701"/>
        <w:rPr>
          <w:rFonts w:cs="Arial Unicode MS"/>
          <w:u w:color="000000"/>
          <w:lang w:val="en-GB" w:eastAsia="nb-NO"/>
        </w:rPr>
      </w:pPr>
      <w:r w:rsidRPr="00386273">
        <w:rPr>
          <w:rFonts w:cs="Arial Unicode MS"/>
          <w:u w:color="000000"/>
          <w:lang w:val="en-GB" w:eastAsia="nb-NO"/>
        </w:rPr>
        <w:t>Johan Fredrik Rye, Department of Sociology and Political Science, Norwegian University of Science and Technology, Orcid: 0000-0001-5252-359X</w:t>
      </w:r>
    </w:p>
    <w:p w14:paraId="08D81534" w14:textId="77777777" w:rsidR="0010089F" w:rsidRPr="00386273" w:rsidRDefault="0010089F" w:rsidP="0010089F">
      <w:pPr>
        <w:spacing w:line="480" w:lineRule="auto"/>
        <w:ind w:right="1701"/>
        <w:rPr>
          <w:rFonts w:cs="Arial Unicode MS"/>
          <w:u w:color="000000"/>
          <w:lang w:val="en-GB" w:eastAsia="nb-NO"/>
        </w:rPr>
      </w:pPr>
    </w:p>
    <w:p w14:paraId="64B22B6E" w14:textId="77777777" w:rsidR="0010089F" w:rsidRPr="00386273" w:rsidRDefault="0010089F" w:rsidP="0010089F">
      <w:pPr>
        <w:spacing w:line="480" w:lineRule="auto"/>
        <w:ind w:right="1701"/>
        <w:rPr>
          <w:rFonts w:cs="Arial Unicode MS"/>
          <w:u w:color="000000"/>
          <w:lang w:val="en-GB" w:eastAsia="nb-NO"/>
        </w:rPr>
      </w:pPr>
      <w:r w:rsidRPr="00386273">
        <w:rPr>
          <w:rFonts w:cs="Arial Unicode MS"/>
          <w:u w:color="000000"/>
          <w:lang w:val="en-GB" w:eastAsia="nb-NO"/>
        </w:rPr>
        <w:t>Sigurd M. Nordli Oppegaard, Fafo Institute for Labour and Social Research &amp; Department of Sociology and Human Geography, University of Oslo, Orcid: 0000-0002-2360-5630</w:t>
      </w:r>
    </w:p>
    <w:p w14:paraId="2238F600" w14:textId="77777777" w:rsidR="0010089F" w:rsidRPr="00386273" w:rsidRDefault="0010089F" w:rsidP="0010089F">
      <w:pPr>
        <w:spacing w:line="480" w:lineRule="auto"/>
        <w:ind w:right="1701"/>
        <w:rPr>
          <w:rFonts w:cs="Arial Unicode MS"/>
          <w:b/>
          <w:bCs/>
          <w:u w:color="000000"/>
          <w:lang w:val="en-GB" w:eastAsia="nb-NO"/>
        </w:rPr>
      </w:pPr>
    </w:p>
    <w:p w14:paraId="7E422C12" w14:textId="77777777" w:rsidR="0010089F" w:rsidRPr="00386273" w:rsidRDefault="0010089F" w:rsidP="0010089F">
      <w:pPr>
        <w:spacing w:line="480" w:lineRule="auto"/>
        <w:ind w:right="1701"/>
        <w:rPr>
          <w:rFonts w:cs="Arial Unicode MS"/>
          <w:b/>
          <w:bCs/>
          <w:u w:color="000000"/>
          <w:lang w:val="en-GB" w:eastAsia="nb-NO"/>
        </w:rPr>
      </w:pPr>
      <w:r w:rsidRPr="00386273">
        <w:rPr>
          <w:rFonts w:cs="Arial Unicode MS"/>
          <w:b/>
          <w:bCs/>
          <w:u w:color="000000"/>
          <w:lang w:val="en-GB" w:eastAsia="nb-NO"/>
        </w:rPr>
        <w:t>Corresponding Author</w:t>
      </w:r>
    </w:p>
    <w:p w14:paraId="4BA1B915" w14:textId="77777777" w:rsidR="0010089F" w:rsidRPr="00386273" w:rsidRDefault="0010089F" w:rsidP="0010089F">
      <w:pPr>
        <w:spacing w:line="480" w:lineRule="auto"/>
        <w:ind w:right="1701"/>
        <w:rPr>
          <w:rFonts w:cs="Arial Unicode MS"/>
          <w:u w:color="000000"/>
          <w:lang w:val="en-GB" w:eastAsia="nb-NO"/>
        </w:rPr>
      </w:pPr>
      <w:r w:rsidRPr="00386273">
        <w:rPr>
          <w:rFonts w:cs="Arial Unicode MS"/>
          <w:u w:color="000000"/>
          <w:lang w:val="en-GB" w:eastAsia="nb-NO"/>
        </w:rPr>
        <w:t>Johan Fredrik Rye</w:t>
      </w:r>
    </w:p>
    <w:p w14:paraId="16462EED" w14:textId="77777777" w:rsidR="0010089F" w:rsidRPr="00386273" w:rsidRDefault="0010089F" w:rsidP="0010089F">
      <w:pPr>
        <w:spacing w:line="480" w:lineRule="auto"/>
        <w:ind w:right="1701"/>
        <w:rPr>
          <w:rFonts w:cs="Arial Unicode MS"/>
          <w:u w:color="000000"/>
          <w:lang w:val="en-GB" w:eastAsia="nb-NO"/>
        </w:rPr>
      </w:pPr>
      <w:r w:rsidRPr="00386273">
        <w:rPr>
          <w:rFonts w:cs="Arial Unicode MS"/>
          <w:u w:color="000000"/>
          <w:lang w:val="en-GB" w:eastAsia="nb-NO"/>
        </w:rPr>
        <w:t>Address: Norwegian University of Science and Technology, University Centre Dragvoll, 7491 TRONDHEIM, Norway.</w:t>
      </w:r>
    </w:p>
    <w:p w14:paraId="1D82FAD7" w14:textId="77777777" w:rsidR="0010089F" w:rsidRPr="00386273" w:rsidRDefault="0010089F" w:rsidP="0010089F">
      <w:pPr>
        <w:spacing w:line="480" w:lineRule="auto"/>
        <w:ind w:right="1701"/>
        <w:rPr>
          <w:rFonts w:cs="Arial Unicode MS"/>
          <w:u w:color="000000"/>
          <w:lang w:val="en-GB" w:eastAsia="nb-NO"/>
        </w:rPr>
      </w:pPr>
      <w:r w:rsidRPr="00386273">
        <w:rPr>
          <w:rFonts w:cs="Arial Unicode MS"/>
          <w:u w:color="000000"/>
          <w:lang w:val="en-GB" w:eastAsia="nb-NO"/>
        </w:rPr>
        <w:t>Email address: johan.fredrik.rye@ntnu.no</w:t>
      </w:r>
    </w:p>
    <w:p w14:paraId="3CD4CF37" w14:textId="77777777" w:rsidR="0010089F" w:rsidRPr="0010089F" w:rsidRDefault="0010089F" w:rsidP="0010089F">
      <w:pPr>
        <w:pStyle w:val="Body"/>
        <w:spacing w:line="480" w:lineRule="auto"/>
        <w:ind w:right="89"/>
        <w:rPr>
          <w:rFonts w:eastAsiaTheme="minorHAnsi"/>
          <w:color w:val="auto"/>
          <w:sz w:val="32"/>
          <w:szCs w:val="32"/>
          <w:bdr w:val="none" w:sz="0" w:space="0" w:color="auto"/>
          <w:lang w:val="en-GB"/>
        </w:rPr>
      </w:pPr>
    </w:p>
    <w:p w14:paraId="195B86F1" w14:textId="77777777" w:rsidR="0010089F" w:rsidRDefault="0010089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kern w:val="36"/>
          <w:bdr w:val="none" w:sz="0" w:space="0" w:color="auto"/>
          <w:lang w:val="en-GB" w:eastAsia="nb-NO"/>
        </w:rPr>
      </w:pPr>
      <w:r>
        <w:rPr>
          <w:lang w:val="en-GB"/>
        </w:rPr>
        <w:br w:type="page"/>
      </w:r>
    </w:p>
    <w:p w14:paraId="0DE04227" w14:textId="31A81C89" w:rsidR="00A24A49" w:rsidRPr="00386273" w:rsidRDefault="00C83D2D" w:rsidP="00386273">
      <w:pPr>
        <w:pStyle w:val="Overskrift1"/>
        <w:spacing w:before="0" w:beforeAutospacing="0" w:after="0" w:afterAutospacing="0" w:line="480" w:lineRule="auto"/>
        <w:ind w:right="91"/>
        <w:rPr>
          <w:sz w:val="24"/>
          <w:szCs w:val="24"/>
          <w:lang w:val="en-GB"/>
        </w:rPr>
      </w:pPr>
      <w:r w:rsidRPr="00386273">
        <w:rPr>
          <w:sz w:val="24"/>
          <w:szCs w:val="24"/>
          <w:lang w:val="en-GB"/>
        </w:rPr>
        <w:lastRenderedPageBreak/>
        <w:t>Abstract</w:t>
      </w:r>
    </w:p>
    <w:p w14:paraId="51925B74" w14:textId="55217874" w:rsidR="00C83D2D" w:rsidRPr="0010089F" w:rsidRDefault="00003432" w:rsidP="00386273">
      <w:pPr>
        <w:pStyle w:val="Body"/>
        <w:spacing w:line="480" w:lineRule="auto"/>
        <w:ind w:right="89"/>
        <w:jc w:val="both"/>
        <w:rPr>
          <w:color w:val="auto"/>
          <w:lang w:val="en-GB"/>
        </w:rPr>
      </w:pPr>
      <w:bookmarkStart w:id="0" w:name="_Hlk71742948"/>
      <w:r w:rsidRPr="00386273">
        <w:rPr>
          <w:color w:val="auto"/>
          <w:lang w:val="en-GB"/>
        </w:rPr>
        <w:t>The article problematises the assumption that modern society is characterised by institutional differentiation as a unidirectional process. Inspired by Deleuze’s sketch of the ‘society of control’, we explore institutional de-differentiation in contemporary society. We illustrate the process of de-differentiation by developments in the penal institution, employing empirical materials from the Norwegian prison system. We show how this institution increasingly integrates (imports) elements from other institutions while expanding (exports) its activities into said institutions, resulting in a blurring of institutional borders. Furthermore, the question of institutional differentiation has been related to the question of social control in modern society. We discuss the characteristics of the social order of a de-differentiated society by drawing on Deleuze’s social theory and argu</w:t>
      </w:r>
      <w:r w:rsidR="00076287" w:rsidRPr="00386273">
        <w:rPr>
          <w:color w:val="auto"/>
          <w:lang w:val="en-GB"/>
        </w:rPr>
        <w:t>ing</w:t>
      </w:r>
      <w:r w:rsidRPr="00386273">
        <w:rPr>
          <w:color w:val="auto"/>
          <w:lang w:val="en-GB"/>
        </w:rPr>
        <w:t xml:space="preserve"> that de-differentiation gives rise to forms of power and social logics no longer restricted by institutional confinements.</w:t>
      </w:r>
      <w:r w:rsidR="00497C44" w:rsidRPr="00386273">
        <w:rPr>
          <w:color w:val="auto"/>
          <w:lang w:val="en-GB"/>
        </w:rPr>
        <w:t xml:space="preserve"> </w:t>
      </w:r>
      <w:r w:rsidRPr="00386273">
        <w:rPr>
          <w:color w:val="auto"/>
          <w:lang w:val="en-GB"/>
        </w:rPr>
        <w:t xml:space="preserve"> </w:t>
      </w:r>
      <w:bookmarkEnd w:id="0"/>
    </w:p>
    <w:p w14:paraId="76CB4A74" w14:textId="77777777" w:rsidR="00C83D2D" w:rsidRPr="00386273" w:rsidRDefault="00C83D2D" w:rsidP="00386273">
      <w:pPr>
        <w:pStyle w:val="Body"/>
        <w:spacing w:line="480" w:lineRule="auto"/>
        <w:ind w:right="89"/>
        <w:jc w:val="both"/>
        <w:rPr>
          <w:rFonts w:cs="Times New Roman"/>
          <w:color w:val="auto"/>
          <w:lang w:val="en-GB"/>
        </w:rPr>
      </w:pPr>
    </w:p>
    <w:p w14:paraId="0625D5CB" w14:textId="619B444A" w:rsidR="00C83D2D" w:rsidRPr="00386273" w:rsidRDefault="00C83D2D" w:rsidP="00386273">
      <w:pPr>
        <w:pStyle w:val="Body"/>
        <w:spacing w:line="480" w:lineRule="auto"/>
        <w:ind w:right="89"/>
        <w:jc w:val="both"/>
        <w:rPr>
          <w:rFonts w:cs="Times New Roman"/>
          <w:color w:val="auto"/>
          <w:lang w:val="en-US"/>
        </w:rPr>
      </w:pPr>
      <w:r w:rsidRPr="00386273">
        <w:rPr>
          <w:rFonts w:cs="Times New Roman"/>
          <w:b/>
          <w:bCs/>
          <w:color w:val="auto"/>
          <w:lang w:val="en-GB"/>
        </w:rPr>
        <w:t>Key Words</w:t>
      </w:r>
      <w:r w:rsidR="00022813" w:rsidRPr="00386273">
        <w:rPr>
          <w:rFonts w:cs="Times New Roman"/>
          <w:b/>
          <w:bCs/>
          <w:color w:val="auto"/>
          <w:lang w:val="en-GB"/>
        </w:rPr>
        <w:t xml:space="preserve">:  </w:t>
      </w:r>
      <w:r w:rsidRPr="00386273">
        <w:rPr>
          <w:rFonts w:cs="Times New Roman"/>
          <w:color w:val="auto"/>
          <w:lang w:val="en-US"/>
        </w:rPr>
        <w:t xml:space="preserve">Deleuze, </w:t>
      </w:r>
      <w:r w:rsidR="00076287" w:rsidRPr="00386273">
        <w:rPr>
          <w:rFonts w:cs="Times New Roman"/>
          <w:color w:val="auto"/>
          <w:lang w:val="en-US"/>
        </w:rPr>
        <w:t>d</w:t>
      </w:r>
      <w:r w:rsidRPr="00386273">
        <w:rPr>
          <w:rFonts w:cs="Times New Roman"/>
          <w:color w:val="auto"/>
          <w:lang w:val="en-US"/>
        </w:rPr>
        <w:t xml:space="preserve">ifferentiation, </w:t>
      </w:r>
      <w:r w:rsidR="00076287" w:rsidRPr="00386273">
        <w:rPr>
          <w:rFonts w:cs="Times New Roman"/>
          <w:color w:val="auto"/>
          <w:lang w:val="en-US"/>
        </w:rPr>
        <w:t>d</w:t>
      </w:r>
      <w:r w:rsidRPr="00386273">
        <w:rPr>
          <w:rFonts w:cs="Times New Roman"/>
          <w:color w:val="auto"/>
          <w:lang w:val="en-US"/>
        </w:rPr>
        <w:t>e-</w:t>
      </w:r>
      <w:r w:rsidR="00076287" w:rsidRPr="00386273">
        <w:rPr>
          <w:rFonts w:cs="Times New Roman"/>
          <w:color w:val="auto"/>
          <w:lang w:val="en-US"/>
        </w:rPr>
        <w:t>d</w:t>
      </w:r>
      <w:r w:rsidRPr="00386273">
        <w:rPr>
          <w:rFonts w:cs="Times New Roman"/>
          <w:color w:val="auto"/>
          <w:lang w:val="en-US"/>
        </w:rPr>
        <w:t xml:space="preserve">ifferentiation, </w:t>
      </w:r>
      <w:r w:rsidR="00957B74" w:rsidRPr="00386273">
        <w:rPr>
          <w:rFonts w:cs="Times New Roman"/>
          <w:color w:val="auto"/>
          <w:lang w:val="en-US"/>
        </w:rPr>
        <w:t>Foucault</w:t>
      </w:r>
      <w:r w:rsidRPr="00386273">
        <w:rPr>
          <w:rFonts w:cs="Times New Roman"/>
          <w:color w:val="auto"/>
          <w:lang w:val="en-US"/>
        </w:rPr>
        <w:t xml:space="preserve">, </w:t>
      </w:r>
      <w:r w:rsidR="00076287" w:rsidRPr="00386273">
        <w:rPr>
          <w:rFonts w:cs="Times New Roman"/>
          <w:color w:val="auto"/>
          <w:lang w:val="en-US"/>
        </w:rPr>
        <w:t>i</w:t>
      </w:r>
      <w:r w:rsidRPr="00386273">
        <w:rPr>
          <w:rFonts w:cs="Times New Roman"/>
          <w:color w:val="auto"/>
          <w:lang w:val="en-US"/>
        </w:rPr>
        <w:t xml:space="preserve">nstitutions, </w:t>
      </w:r>
      <w:r w:rsidR="00076287" w:rsidRPr="00386273">
        <w:rPr>
          <w:rFonts w:cs="Times New Roman"/>
          <w:color w:val="auto"/>
          <w:lang w:val="en-US"/>
        </w:rPr>
        <w:t>p</w:t>
      </w:r>
      <w:r w:rsidRPr="00386273">
        <w:rPr>
          <w:rFonts w:cs="Times New Roman"/>
          <w:color w:val="auto"/>
          <w:lang w:val="en-US"/>
        </w:rPr>
        <w:t>risons</w:t>
      </w:r>
    </w:p>
    <w:p w14:paraId="78A8AC5B" w14:textId="02078B5D" w:rsidR="00C83D2D" w:rsidRDefault="00C83D2D" w:rsidP="00386273">
      <w:pPr>
        <w:pStyle w:val="Body"/>
        <w:spacing w:line="480" w:lineRule="auto"/>
        <w:ind w:right="89"/>
        <w:jc w:val="both"/>
        <w:rPr>
          <w:rFonts w:cs="Times New Roman"/>
          <w:b/>
          <w:bCs/>
          <w:color w:val="auto"/>
          <w:lang w:val="en-US"/>
        </w:rPr>
      </w:pPr>
    </w:p>
    <w:p w14:paraId="767A2E52" w14:textId="77777777" w:rsidR="003F483C" w:rsidRPr="00386273" w:rsidRDefault="003F483C" w:rsidP="00386273">
      <w:pPr>
        <w:pStyle w:val="Body"/>
        <w:spacing w:line="480" w:lineRule="auto"/>
        <w:ind w:right="89"/>
        <w:jc w:val="both"/>
        <w:rPr>
          <w:rFonts w:cs="Times New Roman"/>
          <w:b/>
          <w:bCs/>
          <w:color w:val="auto"/>
          <w:lang w:val="en-US"/>
        </w:rPr>
      </w:pPr>
    </w:p>
    <w:p w14:paraId="7AB9115F" w14:textId="77777777" w:rsidR="009D51E5" w:rsidRPr="00386273" w:rsidRDefault="009D51E5" w:rsidP="003862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bCs/>
          <w:u w:color="000000"/>
          <w:lang w:val="en-GB" w:eastAsia="nb-NO"/>
        </w:rPr>
      </w:pPr>
      <w:r w:rsidRPr="00386273">
        <w:rPr>
          <w:b/>
          <w:bCs/>
          <w:lang w:val="en-GB"/>
        </w:rPr>
        <w:br w:type="page"/>
      </w:r>
    </w:p>
    <w:p w14:paraId="28DC5EC7" w14:textId="5C22458F" w:rsidR="009D51E5" w:rsidRPr="00386273" w:rsidRDefault="009D51E5" w:rsidP="00386273">
      <w:pPr>
        <w:pStyle w:val="Body"/>
        <w:spacing w:line="480" w:lineRule="auto"/>
        <w:ind w:right="89"/>
        <w:jc w:val="center"/>
        <w:rPr>
          <w:rFonts w:cs="Times New Roman"/>
          <w:b/>
          <w:bCs/>
          <w:color w:val="auto"/>
          <w:sz w:val="32"/>
          <w:szCs w:val="32"/>
          <w:lang w:val="en-GB"/>
        </w:rPr>
      </w:pPr>
      <w:r w:rsidRPr="00386273">
        <w:rPr>
          <w:rFonts w:cs="Times New Roman"/>
          <w:b/>
          <w:bCs/>
          <w:color w:val="auto"/>
          <w:sz w:val="32"/>
          <w:szCs w:val="32"/>
          <w:lang w:val="en-GB"/>
        </w:rPr>
        <w:lastRenderedPageBreak/>
        <w:t>- - - - - MAIN MANUSCRIPT - - - - -</w:t>
      </w:r>
    </w:p>
    <w:p w14:paraId="000A57E7" w14:textId="77777777" w:rsidR="00386273" w:rsidRPr="00386273" w:rsidRDefault="00386273" w:rsidP="003862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bCs/>
          <w:sz w:val="32"/>
          <w:szCs w:val="32"/>
          <w:lang w:val="en-GB"/>
        </w:rPr>
      </w:pPr>
    </w:p>
    <w:p w14:paraId="79484727" w14:textId="57520157" w:rsidR="005B6F46" w:rsidRPr="00386273" w:rsidRDefault="00C83D2D" w:rsidP="003862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bCs/>
          <w:sz w:val="32"/>
          <w:szCs w:val="32"/>
          <w:u w:color="000000"/>
          <w:lang w:val="en-GB" w:eastAsia="nb-NO"/>
        </w:rPr>
      </w:pPr>
      <w:r w:rsidRPr="00386273">
        <w:rPr>
          <w:b/>
          <w:bCs/>
          <w:lang w:val="en-GB"/>
        </w:rPr>
        <w:t>Introduction</w:t>
      </w:r>
    </w:p>
    <w:p w14:paraId="6810FDF6" w14:textId="77777777" w:rsidR="00C83D2D" w:rsidRPr="00386273" w:rsidRDefault="00C83D2D" w:rsidP="00386273">
      <w:pPr>
        <w:pStyle w:val="Body"/>
        <w:spacing w:line="480" w:lineRule="auto"/>
        <w:ind w:right="89"/>
        <w:jc w:val="both"/>
        <w:rPr>
          <w:rFonts w:cs="Times New Roman"/>
          <w:b/>
          <w:bCs/>
          <w:color w:val="auto"/>
          <w:lang w:val="en-GB"/>
        </w:rPr>
      </w:pPr>
    </w:p>
    <w:p w14:paraId="13A8A1D6" w14:textId="67B8BF18" w:rsidR="0037386F" w:rsidRPr="00386273" w:rsidRDefault="0037386F" w:rsidP="00386273">
      <w:pPr>
        <w:pStyle w:val="Body"/>
        <w:spacing w:line="480" w:lineRule="auto"/>
        <w:ind w:right="89"/>
        <w:jc w:val="both"/>
        <w:rPr>
          <w:rFonts w:cs="Times New Roman"/>
          <w:color w:val="auto"/>
          <w:lang w:val="en-GB"/>
        </w:rPr>
      </w:pPr>
      <w:r w:rsidRPr="00386273">
        <w:rPr>
          <w:rFonts w:cs="Times New Roman"/>
          <w:color w:val="auto"/>
          <w:lang w:val="en-GB"/>
        </w:rPr>
        <w:t xml:space="preserve">In sociological theory, </w:t>
      </w:r>
      <w:r w:rsidR="00470619" w:rsidRPr="00386273">
        <w:rPr>
          <w:rFonts w:cs="Times New Roman"/>
          <w:color w:val="auto"/>
          <w:lang w:val="en-GB"/>
        </w:rPr>
        <w:t xml:space="preserve">institutional differentiation </w:t>
      </w:r>
      <w:r w:rsidR="006827C4" w:rsidRPr="00386273">
        <w:rPr>
          <w:rFonts w:cs="Times New Roman"/>
          <w:color w:val="auto"/>
          <w:lang w:val="en-GB"/>
        </w:rPr>
        <w:t>h</w:t>
      </w:r>
      <w:r w:rsidR="00470619" w:rsidRPr="00386273">
        <w:rPr>
          <w:rFonts w:cs="Times New Roman"/>
          <w:color w:val="auto"/>
          <w:lang w:val="en-GB"/>
        </w:rPr>
        <w:t xml:space="preserve">as </w:t>
      </w:r>
      <w:r w:rsidRPr="00386273">
        <w:rPr>
          <w:rFonts w:cs="Times New Roman"/>
          <w:color w:val="auto"/>
          <w:lang w:val="en-GB"/>
        </w:rPr>
        <w:t xml:space="preserve">long been conceptualised as </w:t>
      </w:r>
      <w:r w:rsidR="00470619" w:rsidRPr="00386273">
        <w:rPr>
          <w:rFonts w:cs="Times New Roman"/>
          <w:color w:val="auto"/>
          <w:lang w:val="en-GB"/>
        </w:rPr>
        <w:t>a core trait of modernity. In this paper</w:t>
      </w:r>
      <w:r w:rsidR="006827C4" w:rsidRPr="00386273">
        <w:rPr>
          <w:rFonts w:cs="Times New Roman"/>
          <w:color w:val="auto"/>
          <w:lang w:val="en-GB"/>
        </w:rPr>
        <w:t>,</w:t>
      </w:r>
      <w:r w:rsidR="00470619" w:rsidRPr="00386273">
        <w:rPr>
          <w:rFonts w:cs="Times New Roman"/>
          <w:color w:val="auto"/>
          <w:lang w:val="en-GB"/>
        </w:rPr>
        <w:t xml:space="preserve"> we critically </w:t>
      </w:r>
      <w:r w:rsidR="006E5120" w:rsidRPr="00386273">
        <w:rPr>
          <w:rFonts w:cs="Times New Roman"/>
          <w:color w:val="auto"/>
          <w:lang w:val="en-GB"/>
        </w:rPr>
        <w:t xml:space="preserve">discuss </w:t>
      </w:r>
      <w:r w:rsidR="00470619" w:rsidRPr="00386273">
        <w:rPr>
          <w:rFonts w:cs="Times New Roman"/>
          <w:color w:val="auto"/>
          <w:lang w:val="en-GB"/>
        </w:rPr>
        <w:t>the different</w:t>
      </w:r>
      <w:r w:rsidR="00436AEB" w:rsidRPr="00386273">
        <w:rPr>
          <w:rFonts w:cs="Times New Roman"/>
          <w:color w:val="auto"/>
          <w:lang w:val="en-GB"/>
        </w:rPr>
        <w:t>i</w:t>
      </w:r>
      <w:r w:rsidR="00470619" w:rsidRPr="00386273">
        <w:rPr>
          <w:rFonts w:cs="Times New Roman"/>
          <w:color w:val="auto"/>
          <w:lang w:val="en-GB"/>
        </w:rPr>
        <w:t xml:space="preserve">ation </w:t>
      </w:r>
      <w:r w:rsidR="000E7E9A" w:rsidRPr="00386273">
        <w:rPr>
          <w:rFonts w:cs="Times New Roman"/>
          <w:color w:val="auto"/>
          <w:lang w:val="en-GB"/>
        </w:rPr>
        <w:t xml:space="preserve">thesis </w:t>
      </w:r>
      <w:r w:rsidR="00BC7641" w:rsidRPr="00386273">
        <w:rPr>
          <w:rFonts w:cs="Times New Roman"/>
          <w:color w:val="auto"/>
          <w:lang w:val="en-GB"/>
        </w:rPr>
        <w:t xml:space="preserve">employing </w:t>
      </w:r>
      <w:r w:rsidR="00470619" w:rsidRPr="00386273">
        <w:rPr>
          <w:rFonts w:cs="Times New Roman"/>
          <w:color w:val="auto"/>
          <w:lang w:val="en-GB"/>
        </w:rPr>
        <w:t xml:space="preserve">the </w:t>
      </w:r>
      <w:r w:rsidR="006D6075" w:rsidRPr="00386273">
        <w:rPr>
          <w:rFonts w:cs="Times New Roman"/>
          <w:color w:val="auto"/>
          <w:lang w:val="en-GB"/>
        </w:rPr>
        <w:t xml:space="preserve">prison system </w:t>
      </w:r>
      <w:r w:rsidR="005B6F46" w:rsidRPr="00386273">
        <w:rPr>
          <w:rFonts w:cs="Times New Roman"/>
          <w:color w:val="auto"/>
          <w:lang w:val="en-GB"/>
        </w:rPr>
        <w:t>as</w:t>
      </w:r>
      <w:r w:rsidR="006827C4" w:rsidRPr="00386273">
        <w:rPr>
          <w:rFonts w:cs="Times New Roman"/>
          <w:color w:val="auto"/>
          <w:lang w:val="en-GB"/>
        </w:rPr>
        <w:t xml:space="preserve"> an</w:t>
      </w:r>
      <w:r w:rsidR="005B6F46" w:rsidRPr="00386273">
        <w:rPr>
          <w:rFonts w:cs="Times New Roman"/>
          <w:color w:val="auto"/>
          <w:lang w:val="en-GB"/>
        </w:rPr>
        <w:t xml:space="preserve"> </w:t>
      </w:r>
      <w:r w:rsidR="00D73883" w:rsidRPr="00386273">
        <w:rPr>
          <w:rFonts w:cs="Times New Roman"/>
          <w:color w:val="auto"/>
          <w:lang w:val="en-GB"/>
        </w:rPr>
        <w:t>illustrative</w:t>
      </w:r>
      <w:r w:rsidR="001F0AF1" w:rsidRPr="00386273">
        <w:rPr>
          <w:rFonts w:cs="Times New Roman"/>
          <w:color w:val="auto"/>
          <w:lang w:val="en-GB"/>
        </w:rPr>
        <w:t xml:space="preserve"> </w:t>
      </w:r>
      <w:r w:rsidR="00470619" w:rsidRPr="00386273">
        <w:rPr>
          <w:rFonts w:cs="Times New Roman"/>
          <w:color w:val="auto"/>
          <w:lang w:val="en-GB"/>
        </w:rPr>
        <w:t>example</w:t>
      </w:r>
      <w:r w:rsidR="00682885" w:rsidRPr="00386273">
        <w:rPr>
          <w:rFonts w:cs="Times New Roman"/>
          <w:color w:val="auto"/>
          <w:lang w:val="en-GB"/>
        </w:rPr>
        <w:t xml:space="preserve"> of institutional changes in </w:t>
      </w:r>
      <w:r w:rsidR="006827C4" w:rsidRPr="00386273">
        <w:rPr>
          <w:rFonts w:cs="Times New Roman"/>
          <w:color w:val="auto"/>
          <w:lang w:val="en-GB"/>
        </w:rPr>
        <w:t xml:space="preserve">the </w:t>
      </w:r>
      <w:r w:rsidR="00682885" w:rsidRPr="00386273">
        <w:rPr>
          <w:rFonts w:cs="Times New Roman"/>
          <w:color w:val="auto"/>
          <w:lang w:val="en-GB"/>
        </w:rPr>
        <w:t xml:space="preserve">larger society. Developments </w:t>
      </w:r>
      <w:r w:rsidR="005B6F46" w:rsidRPr="00386273">
        <w:rPr>
          <w:rFonts w:cs="Times New Roman"/>
          <w:color w:val="auto"/>
          <w:lang w:val="en-GB"/>
        </w:rPr>
        <w:t xml:space="preserve">in the </w:t>
      </w:r>
      <w:r w:rsidR="006A4A53" w:rsidRPr="00386273">
        <w:rPr>
          <w:rFonts w:cs="Times New Roman"/>
          <w:color w:val="auto"/>
          <w:lang w:val="en-GB"/>
        </w:rPr>
        <w:t>penal institution</w:t>
      </w:r>
      <w:r w:rsidR="0029359F" w:rsidRPr="00386273">
        <w:rPr>
          <w:rFonts w:cs="Times New Roman"/>
          <w:color w:val="auto"/>
          <w:lang w:val="en-GB"/>
        </w:rPr>
        <w:t>, which are</w:t>
      </w:r>
      <w:r w:rsidR="005E79F9" w:rsidRPr="00386273">
        <w:rPr>
          <w:rFonts w:cs="Times New Roman"/>
          <w:color w:val="auto"/>
          <w:lang w:val="en-GB"/>
        </w:rPr>
        <w:t xml:space="preserve"> </w:t>
      </w:r>
      <w:r w:rsidR="005B6F46" w:rsidRPr="00386273">
        <w:rPr>
          <w:rFonts w:cs="Times New Roman"/>
          <w:color w:val="auto"/>
          <w:lang w:val="en-GB"/>
        </w:rPr>
        <w:t>particularly evident but not restr</w:t>
      </w:r>
      <w:r w:rsidR="005E79F9" w:rsidRPr="00386273">
        <w:rPr>
          <w:rFonts w:cs="Times New Roman"/>
          <w:color w:val="auto"/>
          <w:lang w:val="en-GB"/>
        </w:rPr>
        <w:t>icted to the paper’s study case</w:t>
      </w:r>
      <w:r w:rsidR="00B8099A" w:rsidRPr="00386273">
        <w:rPr>
          <w:rFonts w:cs="Times New Roman"/>
          <w:color w:val="auto"/>
          <w:lang w:val="en-GB"/>
        </w:rPr>
        <w:t>—</w:t>
      </w:r>
      <w:r w:rsidR="00A07C38" w:rsidRPr="00386273">
        <w:rPr>
          <w:rFonts w:cs="Times New Roman"/>
          <w:color w:val="auto"/>
          <w:lang w:val="en-GB"/>
        </w:rPr>
        <w:t>t</w:t>
      </w:r>
      <w:r w:rsidR="00682885" w:rsidRPr="00386273">
        <w:rPr>
          <w:rFonts w:cs="Times New Roman"/>
          <w:color w:val="auto"/>
          <w:lang w:val="en-GB"/>
        </w:rPr>
        <w:t>he Norwegian prison system</w:t>
      </w:r>
      <w:r w:rsidR="00B8099A" w:rsidRPr="00386273">
        <w:rPr>
          <w:rFonts w:cs="Times New Roman"/>
          <w:color w:val="auto"/>
          <w:lang w:val="en-GB"/>
        </w:rPr>
        <w:t>—</w:t>
      </w:r>
      <w:r w:rsidR="005B6F46" w:rsidRPr="00386273">
        <w:rPr>
          <w:rFonts w:cs="Times New Roman"/>
          <w:color w:val="auto"/>
          <w:lang w:val="en-GB"/>
        </w:rPr>
        <w:t xml:space="preserve">demonstrate how the workings of different societal institutions </w:t>
      </w:r>
      <w:r w:rsidR="00D83582" w:rsidRPr="00386273">
        <w:rPr>
          <w:rFonts w:cs="Times New Roman"/>
          <w:color w:val="auto"/>
          <w:lang w:val="en-GB"/>
        </w:rPr>
        <w:t xml:space="preserve">may </w:t>
      </w:r>
      <w:r w:rsidR="005B6F46" w:rsidRPr="00386273">
        <w:rPr>
          <w:rFonts w:cs="Times New Roman"/>
          <w:color w:val="auto"/>
          <w:lang w:val="en-GB"/>
        </w:rPr>
        <w:t xml:space="preserve">integrate as institutional </w:t>
      </w:r>
      <w:r w:rsidR="00D83582" w:rsidRPr="00386273">
        <w:rPr>
          <w:rFonts w:cs="Times New Roman"/>
          <w:color w:val="auto"/>
          <w:lang w:val="en-GB"/>
        </w:rPr>
        <w:t xml:space="preserve">borders </w:t>
      </w:r>
      <w:r w:rsidR="005B6F46" w:rsidRPr="00386273">
        <w:rPr>
          <w:rFonts w:cs="Times New Roman"/>
          <w:color w:val="auto"/>
          <w:lang w:val="en-GB"/>
        </w:rPr>
        <w:t xml:space="preserve">become </w:t>
      </w:r>
      <w:r w:rsidR="006A4A53" w:rsidRPr="00386273">
        <w:rPr>
          <w:rFonts w:cs="Times New Roman"/>
          <w:color w:val="auto"/>
          <w:lang w:val="en-GB"/>
        </w:rPr>
        <w:t>blurred</w:t>
      </w:r>
      <w:r w:rsidR="00D83582" w:rsidRPr="00386273">
        <w:rPr>
          <w:rFonts w:cs="Times New Roman"/>
          <w:color w:val="auto"/>
          <w:lang w:val="en-GB"/>
        </w:rPr>
        <w:t xml:space="preserve"> in contemporary society</w:t>
      </w:r>
      <w:r w:rsidR="005B6F46" w:rsidRPr="00386273">
        <w:rPr>
          <w:rFonts w:cs="Times New Roman"/>
          <w:color w:val="auto"/>
          <w:lang w:val="en-GB"/>
        </w:rPr>
        <w:t xml:space="preserve">. </w:t>
      </w:r>
      <w:r w:rsidR="00D843C4" w:rsidRPr="00386273">
        <w:rPr>
          <w:rFonts w:cs="Times New Roman"/>
          <w:color w:val="auto"/>
          <w:lang w:val="en-GB"/>
        </w:rPr>
        <w:t xml:space="preserve">The blurring </w:t>
      </w:r>
      <w:r w:rsidR="005B6F46" w:rsidRPr="00386273">
        <w:rPr>
          <w:rFonts w:cs="Times New Roman"/>
          <w:color w:val="auto"/>
          <w:lang w:val="en-GB"/>
        </w:rPr>
        <w:t xml:space="preserve">applies both to the penal institution </w:t>
      </w:r>
      <w:r w:rsidR="005B6F46" w:rsidRPr="00386273">
        <w:rPr>
          <w:rFonts w:cs="Times New Roman"/>
          <w:i/>
          <w:color w:val="auto"/>
          <w:lang w:val="en-GB"/>
        </w:rPr>
        <w:t>in concreto</w:t>
      </w:r>
      <w:r w:rsidR="005B6F46" w:rsidRPr="00386273">
        <w:rPr>
          <w:rFonts w:cs="Times New Roman"/>
          <w:color w:val="auto"/>
          <w:lang w:val="en-GB"/>
        </w:rPr>
        <w:t xml:space="preserve"> (</w:t>
      </w:r>
      <w:r w:rsidRPr="00386273">
        <w:rPr>
          <w:rFonts w:cs="Times New Roman"/>
          <w:color w:val="auto"/>
          <w:lang w:val="en-GB"/>
        </w:rPr>
        <w:t xml:space="preserve">i.e. social practices of </w:t>
      </w:r>
      <w:r w:rsidR="005B6F46" w:rsidRPr="00386273">
        <w:rPr>
          <w:rFonts w:cs="Times New Roman"/>
          <w:color w:val="auto"/>
          <w:lang w:val="en-GB"/>
        </w:rPr>
        <w:t>inmates</w:t>
      </w:r>
      <w:r w:rsidR="006A4A53" w:rsidRPr="00386273">
        <w:rPr>
          <w:rFonts w:cs="Times New Roman"/>
          <w:color w:val="auto"/>
          <w:lang w:val="en-GB"/>
        </w:rPr>
        <w:t xml:space="preserve"> and guards</w:t>
      </w:r>
      <w:r w:rsidR="005B6F46" w:rsidRPr="00386273">
        <w:rPr>
          <w:rFonts w:cs="Times New Roman"/>
          <w:color w:val="auto"/>
          <w:lang w:val="en-GB"/>
        </w:rPr>
        <w:t xml:space="preserve">, other </w:t>
      </w:r>
      <w:r w:rsidR="006A4A53" w:rsidRPr="00386273">
        <w:rPr>
          <w:rFonts w:cs="Times New Roman"/>
          <w:color w:val="auto"/>
          <w:lang w:val="en-GB"/>
        </w:rPr>
        <w:t xml:space="preserve">prison </w:t>
      </w:r>
      <w:r w:rsidR="005B6F46" w:rsidRPr="00386273">
        <w:rPr>
          <w:rFonts w:cs="Times New Roman"/>
          <w:color w:val="auto"/>
          <w:lang w:val="en-GB"/>
        </w:rPr>
        <w:t xml:space="preserve">agents, </w:t>
      </w:r>
      <w:r w:rsidR="006A4A53" w:rsidRPr="00386273">
        <w:rPr>
          <w:rFonts w:cs="Times New Roman"/>
          <w:color w:val="auto"/>
          <w:lang w:val="en-GB"/>
        </w:rPr>
        <w:t>architectur</w:t>
      </w:r>
      <w:r w:rsidRPr="00386273">
        <w:rPr>
          <w:rFonts w:cs="Times New Roman"/>
          <w:color w:val="auto"/>
          <w:lang w:val="en-GB"/>
        </w:rPr>
        <w:t>al designs</w:t>
      </w:r>
      <w:r w:rsidR="006A4A53" w:rsidRPr="00386273">
        <w:rPr>
          <w:rFonts w:cs="Times New Roman"/>
          <w:color w:val="auto"/>
          <w:lang w:val="en-GB"/>
        </w:rPr>
        <w:t>, specific regulations for behaviour</w:t>
      </w:r>
      <w:r w:rsidRPr="00386273">
        <w:rPr>
          <w:rFonts w:cs="Times New Roman"/>
          <w:color w:val="auto"/>
          <w:lang w:val="en-GB"/>
        </w:rPr>
        <w:t>, etc.</w:t>
      </w:r>
      <w:r w:rsidR="005B6F46" w:rsidRPr="00386273">
        <w:rPr>
          <w:rFonts w:cs="Times New Roman"/>
          <w:color w:val="auto"/>
          <w:lang w:val="en-GB"/>
        </w:rPr>
        <w:t xml:space="preserve">) and </w:t>
      </w:r>
      <w:r w:rsidR="005B6F46" w:rsidRPr="00386273">
        <w:rPr>
          <w:rFonts w:cs="Times New Roman"/>
          <w:i/>
          <w:color w:val="auto"/>
          <w:lang w:val="en-GB"/>
        </w:rPr>
        <w:t>in abstracto</w:t>
      </w:r>
      <w:r w:rsidR="005B6F46" w:rsidRPr="00386273">
        <w:rPr>
          <w:rFonts w:cs="Times New Roman"/>
          <w:color w:val="auto"/>
          <w:lang w:val="en-GB"/>
        </w:rPr>
        <w:t xml:space="preserve"> (as a set of </w:t>
      </w:r>
      <w:r w:rsidR="00026313" w:rsidRPr="00386273">
        <w:rPr>
          <w:rFonts w:cs="Times New Roman"/>
          <w:color w:val="auto"/>
          <w:lang w:val="en-GB"/>
        </w:rPr>
        <w:t xml:space="preserve">generalised </w:t>
      </w:r>
      <w:r w:rsidR="005B6F46" w:rsidRPr="00386273">
        <w:rPr>
          <w:rFonts w:cs="Times New Roman"/>
          <w:color w:val="auto"/>
          <w:lang w:val="en-GB"/>
        </w:rPr>
        <w:t xml:space="preserve">rules and </w:t>
      </w:r>
      <w:r w:rsidR="00026313" w:rsidRPr="00386273">
        <w:rPr>
          <w:rFonts w:cs="Times New Roman"/>
          <w:color w:val="auto"/>
          <w:lang w:val="en-GB"/>
        </w:rPr>
        <w:t xml:space="preserve">routinised </w:t>
      </w:r>
      <w:r w:rsidR="005B6F46" w:rsidRPr="00386273">
        <w:rPr>
          <w:rFonts w:cs="Times New Roman"/>
          <w:color w:val="auto"/>
          <w:lang w:val="en-GB"/>
        </w:rPr>
        <w:t xml:space="preserve">practices, whose </w:t>
      </w:r>
      <w:r w:rsidR="006A4A53" w:rsidRPr="00386273">
        <w:rPr>
          <w:rFonts w:cs="Times New Roman"/>
          <w:color w:val="auto"/>
          <w:lang w:val="en-GB"/>
        </w:rPr>
        <w:t xml:space="preserve">purpose is </w:t>
      </w:r>
      <w:r w:rsidR="005B6F46" w:rsidRPr="00386273">
        <w:rPr>
          <w:rFonts w:cs="Times New Roman"/>
          <w:color w:val="auto"/>
          <w:lang w:val="en-GB"/>
        </w:rPr>
        <w:t xml:space="preserve">to maintain social order by sanctioning deviant </w:t>
      </w:r>
      <w:r w:rsidR="00CD1990" w:rsidRPr="00386273">
        <w:rPr>
          <w:rFonts w:cs="Times New Roman"/>
          <w:color w:val="auto"/>
          <w:lang w:val="en-GB"/>
        </w:rPr>
        <w:t>behaviour</w:t>
      </w:r>
      <w:r w:rsidR="005B6F46" w:rsidRPr="00386273">
        <w:rPr>
          <w:rFonts w:cs="Times New Roman"/>
          <w:color w:val="auto"/>
          <w:lang w:val="en-GB"/>
        </w:rPr>
        <w:t xml:space="preserve">). </w:t>
      </w:r>
      <w:r w:rsidR="006D6075" w:rsidRPr="00386273">
        <w:rPr>
          <w:rFonts w:cs="Times New Roman"/>
          <w:color w:val="auto"/>
          <w:lang w:val="en-GB"/>
        </w:rPr>
        <w:t>P</w:t>
      </w:r>
      <w:r w:rsidR="005B6F46" w:rsidRPr="00386273">
        <w:rPr>
          <w:rFonts w:cs="Times New Roman"/>
          <w:color w:val="auto"/>
          <w:lang w:val="en-GB"/>
        </w:rPr>
        <w:t xml:space="preserve">risons are no longer solely sites of social control, as the penal institution </w:t>
      </w:r>
      <w:r w:rsidR="001F0AF1" w:rsidRPr="00386273">
        <w:rPr>
          <w:rFonts w:cs="Times New Roman"/>
          <w:color w:val="auto"/>
          <w:lang w:val="en-GB"/>
        </w:rPr>
        <w:t xml:space="preserve">has </w:t>
      </w:r>
      <w:r w:rsidR="00E61DF3" w:rsidRPr="00386273">
        <w:rPr>
          <w:rFonts w:cs="Times New Roman"/>
          <w:color w:val="auto"/>
          <w:lang w:val="en-GB"/>
        </w:rPr>
        <w:t xml:space="preserve">incorporated </w:t>
      </w:r>
      <w:r w:rsidR="005B6F46" w:rsidRPr="00386273">
        <w:rPr>
          <w:rFonts w:cs="Times New Roman"/>
          <w:color w:val="auto"/>
          <w:lang w:val="en-GB"/>
        </w:rPr>
        <w:t>non-punitive objectives and techniques</w:t>
      </w:r>
      <w:r w:rsidR="00E61DF3" w:rsidRPr="00386273">
        <w:rPr>
          <w:rFonts w:cs="Times New Roman"/>
          <w:color w:val="auto"/>
          <w:lang w:val="en-GB"/>
        </w:rPr>
        <w:t xml:space="preserve"> from other social institutions into the everyday life of the prison</w:t>
      </w:r>
      <w:r w:rsidR="005B6F46" w:rsidRPr="00386273">
        <w:rPr>
          <w:rFonts w:cs="Times New Roman"/>
          <w:color w:val="auto"/>
          <w:lang w:val="en-GB"/>
        </w:rPr>
        <w:t xml:space="preserve">. </w:t>
      </w:r>
      <w:r w:rsidR="0098537E" w:rsidRPr="00386273">
        <w:rPr>
          <w:rFonts w:cs="Times New Roman"/>
          <w:color w:val="auto"/>
          <w:lang w:val="en-GB"/>
        </w:rPr>
        <w:t xml:space="preserve">Conversely, </w:t>
      </w:r>
      <w:r w:rsidR="005B6F46" w:rsidRPr="00386273">
        <w:rPr>
          <w:rFonts w:cs="Times New Roman"/>
          <w:color w:val="auto"/>
          <w:lang w:val="en-GB"/>
        </w:rPr>
        <w:t>many of the social practices traditionally exclusive to the prison system are now carried out outside</w:t>
      </w:r>
      <w:r w:rsidR="00F05094" w:rsidRPr="00386273">
        <w:rPr>
          <w:rFonts w:cs="Times New Roman"/>
          <w:color w:val="auto"/>
          <w:lang w:val="en-GB"/>
        </w:rPr>
        <w:t xml:space="preserve"> of</w:t>
      </w:r>
      <w:r w:rsidR="005B6F46" w:rsidRPr="00386273">
        <w:rPr>
          <w:rFonts w:cs="Times New Roman"/>
          <w:color w:val="auto"/>
          <w:lang w:val="en-GB"/>
        </w:rPr>
        <w:t xml:space="preserve"> the </w:t>
      </w:r>
      <w:r w:rsidR="00305C98" w:rsidRPr="00386273">
        <w:rPr>
          <w:rFonts w:cs="Times New Roman"/>
          <w:color w:val="auto"/>
          <w:lang w:val="en-GB"/>
        </w:rPr>
        <w:t xml:space="preserve">prisons. </w:t>
      </w:r>
      <w:r w:rsidR="00E61DF3" w:rsidRPr="00386273">
        <w:rPr>
          <w:rFonts w:cs="Times New Roman"/>
          <w:color w:val="auto"/>
          <w:lang w:val="en-GB"/>
        </w:rPr>
        <w:t>The borders between the prison and its environment</w:t>
      </w:r>
      <w:r w:rsidR="001F0AF1" w:rsidRPr="00386273">
        <w:rPr>
          <w:rFonts w:cs="Times New Roman"/>
          <w:color w:val="auto"/>
          <w:lang w:val="en-GB"/>
        </w:rPr>
        <w:t xml:space="preserve"> have</w:t>
      </w:r>
      <w:r w:rsidR="00E61DF3" w:rsidRPr="00386273">
        <w:rPr>
          <w:rFonts w:cs="Times New Roman"/>
          <w:color w:val="auto"/>
          <w:lang w:val="en-GB"/>
        </w:rPr>
        <w:t xml:space="preserve"> become porous, permeated and penetrable</w:t>
      </w:r>
      <w:r w:rsidR="00682885" w:rsidRPr="00386273">
        <w:rPr>
          <w:rFonts w:cs="Times New Roman"/>
          <w:color w:val="auto"/>
          <w:lang w:val="en-GB"/>
        </w:rPr>
        <w:t xml:space="preserve">. </w:t>
      </w:r>
    </w:p>
    <w:p w14:paraId="47E40D3E" w14:textId="77777777" w:rsidR="0037386F" w:rsidRPr="00386273" w:rsidRDefault="0037386F" w:rsidP="00386273">
      <w:pPr>
        <w:pStyle w:val="Body"/>
        <w:spacing w:line="480" w:lineRule="auto"/>
        <w:ind w:right="89"/>
        <w:jc w:val="both"/>
        <w:rPr>
          <w:rFonts w:cs="Times New Roman"/>
          <w:color w:val="auto"/>
          <w:lang w:val="en-GB"/>
        </w:rPr>
      </w:pPr>
    </w:p>
    <w:p w14:paraId="7B5E3161" w14:textId="1A7B089F" w:rsidR="00FE06FE" w:rsidRPr="00386273" w:rsidRDefault="00682885" w:rsidP="00386273">
      <w:pPr>
        <w:pStyle w:val="Body"/>
        <w:spacing w:line="480" w:lineRule="auto"/>
        <w:ind w:right="89"/>
        <w:jc w:val="both"/>
        <w:rPr>
          <w:rFonts w:cs="Times New Roman"/>
          <w:color w:val="auto"/>
          <w:lang w:val="en-GB"/>
        </w:rPr>
      </w:pPr>
      <w:r w:rsidRPr="00386273">
        <w:rPr>
          <w:rFonts w:cs="Times New Roman"/>
          <w:color w:val="auto"/>
          <w:lang w:val="en-GB"/>
        </w:rPr>
        <w:t xml:space="preserve">We argue that these </w:t>
      </w:r>
      <w:r w:rsidR="0043749C" w:rsidRPr="00386273">
        <w:rPr>
          <w:rFonts w:cs="Times New Roman"/>
          <w:color w:val="auto"/>
          <w:lang w:val="en-GB"/>
        </w:rPr>
        <w:t>processes</w:t>
      </w:r>
      <w:r w:rsidRPr="00386273">
        <w:rPr>
          <w:rFonts w:cs="Times New Roman"/>
          <w:color w:val="auto"/>
          <w:lang w:val="en-GB"/>
        </w:rPr>
        <w:t xml:space="preserve"> of blurring institutional borders are illustrative of parallel developments in </w:t>
      </w:r>
      <w:r w:rsidR="0037386F" w:rsidRPr="00386273">
        <w:rPr>
          <w:rFonts w:cs="Times New Roman"/>
          <w:color w:val="auto"/>
          <w:lang w:val="en-GB"/>
        </w:rPr>
        <w:t xml:space="preserve">other domains of </w:t>
      </w:r>
      <w:r w:rsidRPr="00386273">
        <w:rPr>
          <w:rFonts w:cs="Times New Roman"/>
          <w:color w:val="auto"/>
          <w:lang w:val="en-GB"/>
        </w:rPr>
        <w:t xml:space="preserve">larger </w:t>
      </w:r>
      <w:r w:rsidR="00E7512C" w:rsidRPr="00386273">
        <w:rPr>
          <w:rFonts w:cs="Times New Roman"/>
          <w:color w:val="auto"/>
          <w:lang w:val="en-GB"/>
        </w:rPr>
        <w:t xml:space="preserve">contemporary </w:t>
      </w:r>
      <w:r w:rsidRPr="00386273">
        <w:rPr>
          <w:rFonts w:cs="Times New Roman"/>
          <w:color w:val="auto"/>
          <w:lang w:val="en-GB"/>
        </w:rPr>
        <w:t>society.</w:t>
      </w:r>
      <w:r w:rsidR="0037386F" w:rsidRPr="00386273">
        <w:rPr>
          <w:rFonts w:cs="Times New Roman"/>
          <w:color w:val="auto"/>
          <w:lang w:val="en-GB"/>
        </w:rPr>
        <w:t xml:space="preserve"> </w:t>
      </w:r>
      <w:r w:rsidR="005B6F46" w:rsidRPr="00386273">
        <w:rPr>
          <w:rFonts w:cs="Times New Roman"/>
          <w:color w:val="auto"/>
          <w:lang w:val="en-GB"/>
        </w:rPr>
        <w:t xml:space="preserve">These developments run counter to the stipulation of </w:t>
      </w:r>
      <w:r w:rsidR="00930765" w:rsidRPr="00386273">
        <w:rPr>
          <w:rFonts w:cs="Times New Roman"/>
          <w:color w:val="auto"/>
          <w:lang w:val="en-GB"/>
        </w:rPr>
        <w:t xml:space="preserve">the </w:t>
      </w:r>
      <w:r w:rsidR="005B6F46" w:rsidRPr="00386273">
        <w:rPr>
          <w:rFonts w:cs="Times New Roman"/>
          <w:color w:val="auto"/>
          <w:lang w:val="en-GB"/>
        </w:rPr>
        <w:t xml:space="preserve">dominant classical and post-war sociological thought that modern societies are </w:t>
      </w:r>
      <w:r w:rsidR="00026313" w:rsidRPr="00386273">
        <w:rPr>
          <w:rFonts w:cs="Times New Roman"/>
          <w:color w:val="auto"/>
          <w:lang w:val="en-GB"/>
        </w:rPr>
        <w:t xml:space="preserve">characterised </w:t>
      </w:r>
      <w:r w:rsidR="005B6F46" w:rsidRPr="00386273">
        <w:rPr>
          <w:rFonts w:cs="Times New Roman"/>
          <w:color w:val="auto"/>
          <w:lang w:val="en-GB"/>
        </w:rPr>
        <w:t xml:space="preserve">by ever-enhanced institutional differentiation. The idea of socio-historical developments progressing through differentiation was suggested by early </w:t>
      </w:r>
      <w:r w:rsidR="005B6F46" w:rsidRPr="00386273">
        <w:rPr>
          <w:rFonts w:cs="Times New Roman"/>
          <w:color w:val="auto"/>
          <w:lang w:val="en-GB"/>
        </w:rPr>
        <w:lastRenderedPageBreak/>
        <w:t>social theorists</w:t>
      </w:r>
      <w:r w:rsidR="00E7512C" w:rsidRPr="00386273">
        <w:rPr>
          <w:rFonts w:cs="Times New Roman"/>
          <w:color w:val="auto"/>
          <w:lang w:val="en-GB"/>
        </w:rPr>
        <w:t>,</w:t>
      </w:r>
      <w:r w:rsidR="001F0AF1" w:rsidRPr="00386273">
        <w:rPr>
          <w:rFonts w:cs="Times New Roman"/>
          <w:color w:val="auto"/>
          <w:lang w:val="en-GB"/>
        </w:rPr>
        <w:t xml:space="preserve"> such as</w:t>
      </w:r>
      <w:r w:rsidR="005B6F46" w:rsidRPr="00386273">
        <w:rPr>
          <w:rFonts w:cs="Times New Roman"/>
          <w:color w:val="auto"/>
          <w:lang w:val="en-GB"/>
        </w:rPr>
        <w:t xml:space="preserve"> Spencer</w:t>
      </w:r>
      <w:r w:rsidR="00D9305C" w:rsidRPr="00386273">
        <w:rPr>
          <w:rFonts w:cs="Times New Roman"/>
          <w:color w:val="auto"/>
          <w:lang w:val="en-GB"/>
        </w:rPr>
        <w:t xml:space="preserve"> (</w:t>
      </w:r>
      <w:r w:rsidR="00F31B5F" w:rsidRPr="00386273">
        <w:rPr>
          <w:rFonts w:cs="Times New Roman"/>
          <w:color w:val="auto"/>
          <w:lang w:val="en-GB"/>
        </w:rPr>
        <w:t>[</w:t>
      </w:r>
      <w:r w:rsidR="00D9305C" w:rsidRPr="00386273">
        <w:rPr>
          <w:rFonts w:cs="Times New Roman"/>
          <w:color w:val="auto"/>
          <w:lang w:val="en-GB"/>
        </w:rPr>
        <w:t>18</w:t>
      </w:r>
      <w:r w:rsidR="0010796E" w:rsidRPr="00386273">
        <w:rPr>
          <w:rFonts w:cs="Times New Roman"/>
          <w:color w:val="auto"/>
          <w:lang w:val="en-GB"/>
        </w:rPr>
        <w:t>57</w:t>
      </w:r>
      <w:r w:rsidR="00F31B5F" w:rsidRPr="00386273">
        <w:rPr>
          <w:rFonts w:cs="Times New Roman"/>
          <w:color w:val="auto"/>
          <w:lang w:val="en-GB"/>
        </w:rPr>
        <w:t>]</w:t>
      </w:r>
      <w:r w:rsidR="0010796E" w:rsidRPr="00386273">
        <w:rPr>
          <w:rFonts w:cs="Times New Roman"/>
          <w:color w:val="auto"/>
          <w:lang w:val="en-GB"/>
        </w:rPr>
        <w:t>1958)</w:t>
      </w:r>
      <w:r w:rsidR="005B6F46" w:rsidRPr="00386273">
        <w:rPr>
          <w:rFonts w:cs="Times New Roman"/>
          <w:color w:val="auto"/>
          <w:lang w:val="en-GB"/>
        </w:rPr>
        <w:t xml:space="preserve">, and most notably advocated by Durkheim </w:t>
      </w:r>
      <w:r w:rsidR="00D9305C" w:rsidRPr="00386273">
        <w:rPr>
          <w:rFonts w:cs="Times New Roman"/>
          <w:color w:val="auto"/>
          <w:lang w:val="en-GB"/>
        </w:rPr>
        <w:t>(</w:t>
      </w:r>
      <w:r w:rsidR="00B8009F" w:rsidRPr="00386273">
        <w:rPr>
          <w:rFonts w:cs="Times New Roman"/>
          <w:color w:val="auto"/>
          <w:lang w:val="en-GB"/>
        </w:rPr>
        <w:t>[1893]</w:t>
      </w:r>
      <w:r w:rsidR="00D9305C" w:rsidRPr="00386273">
        <w:rPr>
          <w:rFonts w:cs="Times New Roman"/>
          <w:color w:val="auto"/>
          <w:lang w:val="en-GB"/>
        </w:rPr>
        <w:t>1960)</w:t>
      </w:r>
      <w:r w:rsidR="005B6F46" w:rsidRPr="00386273">
        <w:rPr>
          <w:rFonts w:cs="Times New Roman"/>
          <w:color w:val="auto"/>
          <w:lang w:val="en-GB"/>
        </w:rPr>
        <w:t>. In modern sociological theory</w:t>
      </w:r>
      <w:r w:rsidR="00242605" w:rsidRPr="00386273">
        <w:rPr>
          <w:rFonts w:cs="Times New Roman"/>
          <w:color w:val="auto"/>
          <w:lang w:val="en-GB"/>
        </w:rPr>
        <w:t>,</w:t>
      </w:r>
      <w:r w:rsidR="005B6F46" w:rsidRPr="00386273">
        <w:rPr>
          <w:rFonts w:cs="Times New Roman"/>
          <w:color w:val="auto"/>
          <w:lang w:val="en-GB"/>
        </w:rPr>
        <w:t xml:space="preserve"> Parsons’</w:t>
      </w:r>
      <w:r w:rsidR="00E7512C" w:rsidRPr="00386273">
        <w:rPr>
          <w:rFonts w:cs="Times New Roman"/>
          <w:color w:val="auto"/>
          <w:lang w:val="en-GB"/>
        </w:rPr>
        <w:t>s</w:t>
      </w:r>
      <w:r w:rsidR="005B6F46" w:rsidRPr="00386273">
        <w:rPr>
          <w:rFonts w:cs="Times New Roman"/>
          <w:color w:val="auto"/>
          <w:lang w:val="en-GB"/>
        </w:rPr>
        <w:t xml:space="preserve"> </w:t>
      </w:r>
      <w:r w:rsidR="004D1338" w:rsidRPr="00386273">
        <w:rPr>
          <w:rFonts w:cs="Times New Roman"/>
          <w:color w:val="auto"/>
          <w:lang w:val="en-GB"/>
        </w:rPr>
        <w:t xml:space="preserve">(1966, 1971) </w:t>
      </w:r>
      <w:r w:rsidR="005B6F46" w:rsidRPr="00386273">
        <w:rPr>
          <w:rFonts w:cs="Times New Roman"/>
          <w:color w:val="auto"/>
          <w:lang w:val="en-GB"/>
        </w:rPr>
        <w:t xml:space="preserve">influential structural-functionalism relies heavily on the differentiation thesis. </w:t>
      </w:r>
      <w:r w:rsidR="00305C98" w:rsidRPr="00386273">
        <w:rPr>
          <w:rFonts w:cs="Times New Roman"/>
          <w:color w:val="auto"/>
          <w:lang w:val="en-GB"/>
        </w:rPr>
        <w:t xml:space="preserve">While also playing a </w:t>
      </w:r>
      <w:r w:rsidR="005B6F46" w:rsidRPr="00386273">
        <w:rPr>
          <w:rFonts w:cs="Times New Roman"/>
          <w:color w:val="auto"/>
          <w:lang w:val="en-GB"/>
        </w:rPr>
        <w:t>central role in other dominant schools of sociological thought</w:t>
      </w:r>
      <w:r w:rsidR="00B8099A" w:rsidRPr="00386273">
        <w:rPr>
          <w:rFonts w:cs="Times New Roman"/>
          <w:color w:val="auto"/>
          <w:lang w:val="en-GB"/>
        </w:rPr>
        <w:t>—</w:t>
      </w:r>
      <w:r w:rsidR="00D42240" w:rsidRPr="00386273">
        <w:rPr>
          <w:rFonts w:cs="Times New Roman"/>
          <w:color w:val="auto"/>
          <w:lang w:val="en-GB"/>
        </w:rPr>
        <w:t>albeit implicitly</w:t>
      </w:r>
      <w:r w:rsidR="00B8099A" w:rsidRPr="00386273">
        <w:rPr>
          <w:rFonts w:cs="Times New Roman"/>
          <w:color w:val="auto"/>
          <w:lang w:val="en-GB"/>
        </w:rPr>
        <w:t>—</w:t>
      </w:r>
      <w:r w:rsidR="00305C98" w:rsidRPr="00386273">
        <w:rPr>
          <w:rFonts w:cs="Times New Roman"/>
          <w:color w:val="auto"/>
          <w:lang w:val="en-GB"/>
        </w:rPr>
        <w:t xml:space="preserve">its </w:t>
      </w:r>
      <w:r w:rsidR="005B6F46" w:rsidRPr="00386273">
        <w:rPr>
          <w:rFonts w:cs="Times New Roman"/>
          <w:color w:val="auto"/>
          <w:lang w:val="en-GB"/>
        </w:rPr>
        <w:t>strongest formulations</w:t>
      </w:r>
      <w:r w:rsidR="00305C98" w:rsidRPr="00386273">
        <w:rPr>
          <w:rFonts w:cs="Times New Roman"/>
          <w:color w:val="auto"/>
          <w:lang w:val="en-GB"/>
        </w:rPr>
        <w:t xml:space="preserve"> are found in </w:t>
      </w:r>
      <w:r w:rsidR="005B6F46" w:rsidRPr="00386273">
        <w:rPr>
          <w:rFonts w:cs="Times New Roman"/>
          <w:color w:val="auto"/>
          <w:lang w:val="en-GB"/>
        </w:rPr>
        <w:t>Luhmann</w:t>
      </w:r>
      <w:r w:rsidR="00631381" w:rsidRPr="00386273">
        <w:rPr>
          <w:rFonts w:cs="Times New Roman"/>
          <w:color w:val="auto"/>
          <w:lang w:val="en-GB"/>
        </w:rPr>
        <w:t xml:space="preserve"> (</w:t>
      </w:r>
      <w:r w:rsidR="00305C98" w:rsidRPr="00386273">
        <w:rPr>
          <w:rFonts w:cs="Times New Roman"/>
          <w:color w:val="auto"/>
          <w:lang w:val="en-GB"/>
        </w:rPr>
        <w:t>1982</w:t>
      </w:r>
      <w:r w:rsidR="00631381" w:rsidRPr="00386273">
        <w:rPr>
          <w:rFonts w:cs="Times New Roman"/>
          <w:color w:val="auto"/>
          <w:lang w:val="en-GB"/>
        </w:rPr>
        <w:t>)</w:t>
      </w:r>
      <w:r w:rsidR="005B6F46" w:rsidRPr="00386273">
        <w:rPr>
          <w:rFonts w:cs="Times New Roman"/>
          <w:color w:val="auto"/>
          <w:lang w:val="en-GB"/>
        </w:rPr>
        <w:t>,</w:t>
      </w:r>
      <w:r w:rsidR="00305C98" w:rsidRPr="00386273">
        <w:rPr>
          <w:rFonts w:cs="Times New Roman"/>
          <w:color w:val="auto"/>
          <w:lang w:val="en-GB"/>
        </w:rPr>
        <w:t xml:space="preserve"> for whom modern</w:t>
      </w:r>
      <w:r w:rsidR="005B6F46" w:rsidRPr="00386273">
        <w:rPr>
          <w:rFonts w:cs="Times New Roman"/>
          <w:color w:val="auto"/>
          <w:lang w:val="en-GB"/>
        </w:rPr>
        <w:t xml:space="preserve"> society is </w:t>
      </w:r>
      <w:r w:rsidR="00026313" w:rsidRPr="00386273">
        <w:rPr>
          <w:rFonts w:cs="Times New Roman"/>
          <w:color w:val="auto"/>
          <w:lang w:val="en-GB"/>
        </w:rPr>
        <w:t xml:space="preserve">characterised </w:t>
      </w:r>
      <w:r w:rsidR="005B6F46" w:rsidRPr="00386273">
        <w:rPr>
          <w:rFonts w:cs="Times New Roman"/>
          <w:color w:val="auto"/>
          <w:lang w:val="en-GB"/>
        </w:rPr>
        <w:t xml:space="preserve">by intensified differentiation of functions into </w:t>
      </w:r>
      <w:r w:rsidR="00393A47" w:rsidRPr="00386273">
        <w:rPr>
          <w:rFonts w:cs="Times New Roman"/>
          <w:color w:val="auto"/>
          <w:lang w:val="en-GB"/>
        </w:rPr>
        <w:t xml:space="preserve">autonomous </w:t>
      </w:r>
      <w:r w:rsidR="005B6F46" w:rsidRPr="00386273">
        <w:rPr>
          <w:rFonts w:cs="Times New Roman"/>
          <w:color w:val="auto"/>
          <w:lang w:val="en-GB"/>
        </w:rPr>
        <w:t xml:space="preserve">social sub-systems. </w:t>
      </w:r>
    </w:p>
    <w:p w14:paraId="7EE9B223" w14:textId="77777777" w:rsidR="00FE06FE" w:rsidRPr="00386273" w:rsidRDefault="00FE06FE" w:rsidP="00386273">
      <w:pPr>
        <w:pStyle w:val="Body"/>
        <w:spacing w:line="480" w:lineRule="auto"/>
        <w:ind w:right="89"/>
        <w:jc w:val="both"/>
        <w:rPr>
          <w:rFonts w:cs="Times New Roman"/>
          <w:color w:val="auto"/>
          <w:lang w:val="en-GB"/>
        </w:rPr>
      </w:pPr>
    </w:p>
    <w:p w14:paraId="2BA3CE05" w14:textId="688EA9EC" w:rsidR="00B22615" w:rsidRPr="00386273" w:rsidRDefault="005A4206" w:rsidP="00386273">
      <w:pPr>
        <w:pStyle w:val="Body"/>
        <w:spacing w:line="480" w:lineRule="auto"/>
        <w:ind w:right="89"/>
        <w:jc w:val="both"/>
        <w:rPr>
          <w:rFonts w:cs="Times New Roman"/>
          <w:color w:val="auto"/>
          <w:lang w:val="en-GB"/>
        </w:rPr>
      </w:pPr>
      <w:r w:rsidRPr="00386273">
        <w:rPr>
          <w:rFonts w:cs="Times New Roman"/>
          <w:color w:val="auto"/>
          <w:lang w:val="en-GB"/>
        </w:rPr>
        <w:t>I</w:t>
      </w:r>
      <w:r w:rsidR="00D73883" w:rsidRPr="00386273">
        <w:rPr>
          <w:rFonts w:cs="Times New Roman"/>
          <w:color w:val="auto"/>
          <w:lang w:val="en-GB"/>
        </w:rPr>
        <w:t>n this article</w:t>
      </w:r>
      <w:r w:rsidR="002600FF" w:rsidRPr="00386273">
        <w:rPr>
          <w:rFonts w:cs="Times New Roman"/>
          <w:color w:val="auto"/>
          <w:lang w:val="en-GB"/>
        </w:rPr>
        <w:t>,</w:t>
      </w:r>
      <w:r w:rsidR="00D73883" w:rsidRPr="00386273">
        <w:rPr>
          <w:rFonts w:cs="Times New Roman"/>
          <w:color w:val="auto"/>
          <w:lang w:val="en-GB"/>
        </w:rPr>
        <w:t xml:space="preserve"> we</w:t>
      </w:r>
      <w:r w:rsidR="002600FF" w:rsidRPr="00386273">
        <w:rPr>
          <w:rFonts w:cs="Times New Roman"/>
          <w:color w:val="auto"/>
          <w:lang w:val="en-GB"/>
        </w:rPr>
        <w:t xml:space="preserve"> explore the </w:t>
      </w:r>
      <w:r w:rsidR="0037386F" w:rsidRPr="00386273">
        <w:rPr>
          <w:rFonts w:cs="Times New Roman"/>
          <w:color w:val="auto"/>
          <w:lang w:val="en-GB"/>
        </w:rPr>
        <w:t>counter</w:t>
      </w:r>
      <w:r w:rsidR="0038307E" w:rsidRPr="00386273">
        <w:rPr>
          <w:rFonts w:cs="Times New Roman"/>
          <w:color w:val="auto"/>
          <w:lang w:val="en-GB"/>
        </w:rPr>
        <w:t>-</w:t>
      </w:r>
      <w:r w:rsidR="002600FF" w:rsidRPr="00386273">
        <w:rPr>
          <w:rFonts w:cs="Times New Roman"/>
          <w:color w:val="auto"/>
          <w:lang w:val="en-GB"/>
        </w:rPr>
        <w:t xml:space="preserve">notion of institutional </w:t>
      </w:r>
      <w:r w:rsidR="002600FF" w:rsidRPr="00386273">
        <w:rPr>
          <w:rFonts w:cs="Times New Roman"/>
          <w:i/>
          <w:iCs/>
          <w:color w:val="auto"/>
          <w:lang w:val="en-GB"/>
        </w:rPr>
        <w:t>de</w:t>
      </w:r>
      <w:r w:rsidR="002600FF" w:rsidRPr="00386273">
        <w:rPr>
          <w:rFonts w:cs="Times New Roman"/>
          <w:color w:val="auto"/>
          <w:lang w:val="en-GB"/>
        </w:rPr>
        <w:t>-differentiation</w:t>
      </w:r>
      <w:r w:rsidR="00682885" w:rsidRPr="00386273">
        <w:rPr>
          <w:rFonts w:cs="Times New Roman"/>
          <w:color w:val="auto"/>
          <w:lang w:val="en-GB"/>
        </w:rPr>
        <w:t xml:space="preserve"> in sociological theory</w:t>
      </w:r>
      <w:r w:rsidR="00BA68E6" w:rsidRPr="00386273">
        <w:rPr>
          <w:rFonts w:cs="Times New Roman"/>
          <w:color w:val="auto"/>
          <w:lang w:val="en-GB"/>
        </w:rPr>
        <w:t>, and</w:t>
      </w:r>
      <w:r w:rsidR="00D73883" w:rsidRPr="00386273">
        <w:rPr>
          <w:rFonts w:cs="Times New Roman"/>
          <w:color w:val="auto"/>
          <w:lang w:val="en-GB"/>
        </w:rPr>
        <w:t xml:space="preserve"> discuss </w:t>
      </w:r>
      <w:r w:rsidR="00BA68E6" w:rsidRPr="00386273">
        <w:rPr>
          <w:rFonts w:cs="Times New Roman"/>
          <w:color w:val="auto"/>
          <w:lang w:val="en-GB"/>
        </w:rPr>
        <w:t xml:space="preserve">whether </w:t>
      </w:r>
      <w:r w:rsidR="00FE06FE" w:rsidRPr="00386273">
        <w:rPr>
          <w:rFonts w:cs="Times New Roman"/>
          <w:color w:val="auto"/>
          <w:lang w:val="en-GB"/>
        </w:rPr>
        <w:t>today’s modern societies</w:t>
      </w:r>
      <w:r w:rsidR="00D73883" w:rsidRPr="00386273">
        <w:rPr>
          <w:rFonts w:cs="Times New Roman"/>
          <w:color w:val="auto"/>
          <w:lang w:val="en-GB"/>
        </w:rPr>
        <w:t xml:space="preserve">, or at least </w:t>
      </w:r>
      <w:r w:rsidR="00C752AF" w:rsidRPr="00386273">
        <w:rPr>
          <w:rFonts w:cs="Times New Roman"/>
          <w:color w:val="auto"/>
          <w:lang w:val="en-GB"/>
        </w:rPr>
        <w:t>some of its institutional sub-systems,</w:t>
      </w:r>
      <w:r w:rsidR="00FE06FE" w:rsidRPr="00386273">
        <w:rPr>
          <w:rFonts w:cs="Times New Roman"/>
          <w:color w:val="auto"/>
          <w:lang w:val="en-GB"/>
        </w:rPr>
        <w:t xml:space="preserve"> </w:t>
      </w:r>
      <w:r w:rsidR="001F0AF1" w:rsidRPr="00386273">
        <w:rPr>
          <w:rFonts w:cs="Times New Roman"/>
          <w:color w:val="auto"/>
          <w:lang w:val="en-GB"/>
        </w:rPr>
        <w:t xml:space="preserve">are </w:t>
      </w:r>
      <w:r w:rsidR="00026313" w:rsidRPr="00386273">
        <w:rPr>
          <w:rFonts w:cs="Times New Roman"/>
          <w:color w:val="auto"/>
          <w:lang w:val="en-GB"/>
        </w:rPr>
        <w:t xml:space="preserve">characterised </w:t>
      </w:r>
      <w:r w:rsidR="00FE06FE" w:rsidRPr="00386273">
        <w:rPr>
          <w:rFonts w:cs="Times New Roman"/>
          <w:color w:val="auto"/>
          <w:lang w:val="en-GB"/>
        </w:rPr>
        <w:t xml:space="preserve">by </w:t>
      </w:r>
      <w:r w:rsidR="00682885" w:rsidRPr="00386273">
        <w:rPr>
          <w:rFonts w:cs="Times New Roman"/>
          <w:color w:val="auto"/>
          <w:lang w:val="en-GB"/>
        </w:rPr>
        <w:t xml:space="preserve">de-differentiating </w:t>
      </w:r>
      <w:r w:rsidR="00BA68E6" w:rsidRPr="00386273">
        <w:rPr>
          <w:rFonts w:cs="Times New Roman"/>
          <w:color w:val="auto"/>
          <w:lang w:val="en-GB"/>
        </w:rPr>
        <w:t>process</w:t>
      </w:r>
      <w:r w:rsidR="00682885" w:rsidRPr="00386273">
        <w:rPr>
          <w:rFonts w:cs="Times New Roman"/>
          <w:color w:val="auto"/>
          <w:lang w:val="en-GB"/>
        </w:rPr>
        <w:t>es</w:t>
      </w:r>
      <w:r w:rsidR="00E85150" w:rsidRPr="00386273">
        <w:rPr>
          <w:rFonts w:cs="Times New Roman"/>
          <w:color w:val="auto"/>
          <w:lang w:val="en-GB"/>
        </w:rPr>
        <w:t xml:space="preserve">. </w:t>
      </w:r>
      <w:r w:rsidR="00D542AD" w:rsidRPr="00386273">
        <w:rPr>
          <w:rFonts w:cs="Times New Roman"/>
          <w:color w:val="auto"/>
          <w:lang w:val="en-GB"/>
        </w:rPr>
        <w:t>These are developments</w:t>
      </w:r>
      <w:r w:rsidR="0037386F" w:rsidRPr="00386273">
        <w:rPr>
          <w:rFonts w:cs="Times New Roman"/>
          <w:color w:val="auto"/>
          <w:lang w:val="en-GB"/>
        </w:rPr>
        <w:t>, we argue,</w:t>
      </w:r>
      <w:r w:rsidR="00D542AD" w:rsidRPr="00386273">
        <w:rPr>
          <w:rFonts w:cs="Times New Roman"/>
          <w:color w:val="auto"/>
          <w:lang w:val="en-GB"/>
        </w:rPr>
        <w:t xml:space="preserve"> that ha</w:t>
      </w:r>
      <w:r w:rsidR="0062026B" w:rsidRPr="00386273">
        <w:rPr>
          <w:rFonts w:cs="Times New Roman"/>
          <w:color w:val="auto"/>
          <w:lang w:val="en-GB"/>
        </w:rPr>
        <w:t>ve</w:t>
      </w:r>
      <w:r w:rsidR="00D542AD" w:rsidRPr="00386273">
        <w:rPr>
          <w:rFonts w:cs="Times New Roman"/>
          <w:color w:val="auto"/>
          <w:lang w:val="en-GB"/>
        </w:rPr>
        <w:t xml:space="preserve"> the potential to re-organise the institutional fabric o</w:t>
      </w:r>
      <w:r w:rsidR="00874955" w:rsidRPr="00386273">
        <w:rPr>
          <w:rFonts w:cs="Times New Roman"/>
          <w:color w:val="auto"/>
          <w:lang w:val="en-GB"/>
        </w:rPr>
        <w:t>f contemporary societies</w:t>
      </w:r>
      <w:r w:rsidR="0037386F" w:rsidRPr="00386273">
        <w:rPr>
          <w:rFonts w:cs="Times New Roman"/>
          <w:color w:val="auto"/>
          <w:lang w:val="en-GB"/>
        </w:rPr>
        <w:t xml:space="preserve"> and, in effect, the production of social control and order. </w:t>
      </w:r>
      <w:r w:rsidR="00D542AD" w:rsidRPr="00386273">
        <w:rPr>
          <w:rFonts w:cs="Times New Roman"/>
          <w:color w:val="auto"/>
          <w:lang w:val="en-GB"/>
        </w:rPr>
        <w:t>While process</w:t>
      </w:r>
      <w:r w:rsidR="00874955" w:rsidRPr="00386273">
        <w:rPr>
          <w:rFonts w:cs="Times New Roman"/>
          <w:color w:val="auto"/>
          <w:lang w:val="en-GB"/>
        </w:rPr>
        <w:t>es</w:t>
      </w:r>
      <w:r w:rsidR="00D542AD" w:rsidRPr="00386273">
        <w:rPr>
          <w:rFonts w:cs="Times New Roman"/>
          <w:color w:val="auto"/>
          <w:lang w:val="en-GB"/>
        </w:rPr>
        <w:t xml:space="preserve"> </w:t>
      </w:r>
      <w:r w:rsidR="000A1B4A" w:rsidRPr="00386273">
        <w:rPr>
          <w:rFonts w:cs="Times New Roman"/>
          <w:color w:val="auto"/>
          <w:lang w:val="en-GB"/>
        </w:rPr>
        <w:t xml:space="preserve">of </w:t>
      </w:r>
      <w:r w:rsidR="00D542AD" w:rsidRPr="00386273">
        <w:rPr>
          <w:rFonts w:cs="Times New Roman"/>
          <w:color w:val="auto"/>
          <w:lang w:val="en-GB"/>
        </w:rPr>
        <w:t>de-differentiation ha</w:t>
      </w:r>
      <w:r w:rsidR="0062026B" w:rsidRPr="00386273">
        <w:rPr>
          <w:rFonts w:cs="Times New Roman"/>
          <w:color w:val="auto"/>
          <w:lang w:val="en-GB"/>
        </w:rPr>
        <w:t>ve</w:t>
      </w:r>
      <w:r w:rsidR="00D542AD" w:rsidRPr="00386273">
        <w:rPr>
          <w:rFonts w:cs="Times New Roman"/>
          <w:color w:val="auto"/>
          <w:lang w:val="en-GB"/>
        </w:rPr>
        <w:t xml:space="preserve"> been </w:t>
      </w:r>
      <w:r w:rsidR="00D83582" w:rsidRPr="00386273">
        <w:rPr>
          <w:rFonts w:cs="Times New Roman"/>
          <w:color w:val="auto"/>
          <w:lang w:val="en-GB"/>
        </w:rPr>
        <w:t xml:space="preserve">noted </w:t>
      </w:r>
      <w:r w:rsidR="00D542AD" w:rsidRPr="00386273">
        <w:rPr>
          <w:rFonts w:cs="Times New Roman"/>
          <w:color w:val="auto"/>
          <w:lang w:val="en-GB"/>
        </w:rPr>
        <w:t>in previous research</w:t>
      </w:r>
      <w:r w:rsidR="00874955" w:rsidRPr="00386273">
        <w:rPr>
          <w:rFonts w:cs="Times New Roman"/>
          <w:color w:val="auto"/>
          <w:lang w:val="en-GB"/>
        </w:rPr>
        <w:t xml:space="preserve"> </w:t>
      </w:r>
      <w:r w:rsidR="00D542AD" w:rsidRPr="00386273">
        <w:rPr>
          <w:rFonts w:cs="Times New Roman"/>
          <w:color w:val="auto"/>
          <w:lang w:val="en-GB"/>
        </w:rPr>
        <w:t>(Engelstad, 2018; Lechner, 19</w:t>
      </w:r>
      <w:r w:rsidRPr="00386273">
        <w:rPr>
          <w:rFonts w:cs="Times New Roman"/>
          <w:color w:val="auto"/>
          <w:lang w:val="en-GB"/>
        </w:rPr>
        <w:t>90</w:t>
      </w:r>
      <w:r w:rsidR="00D542AD" w:rsidRPr="00386273">
        <w:rPr>
          <w:rFonts w:cs="Times New Roman"/>
          <w:color w:val="auto"/>
          <w:lang w:val="en-GB"/>
        </w:rPr>
        <w:t xml:space="preserve">; Tiryakian, 1985, 1992), </w:t>
      </w:r>
      <w:r w:rsidR="0037386F" w:rsidRPr="00386273">
        <w:rPr>
          <w:rFonts w:cs="Times New Roman"/>
          <w:color w:val="auto"/>
          <w:lang w:val="en-GB"/>
        </w:rPr>
        <w:t xml:space="preserve">a more holistic discussion of </w:t>
      </w:r>
      <w:r w:rsidR="00874955" w:rsidRPr="00386273">
        <w:rPr>
          <w:rFonts w:cs="Times New Roman"/>
          <w:color w:val="auto"/>
          <w:lang w:val="en-GB"/>
        </w:rPr>
        <w:t xml:space="preserve">the de-differentiated society </w:t>
      </w:r>
      <w:r w:rsidR="0037386F" w:rsidRPr="00386273">
        <w:rPr>
          <w:rFonts w:cs="Times New Roman"/>
          <w:color w:val="auto"/>
          <w:lang w:val="en-GB"/>
        </w:rPr>
        <w:t xml:space="preserve">and its production of social order </w:t>
      </w:r>
      <w:r w:rsidR="00874955" w:rsidRPr="00386273">
        <w:rPr>
          <w:rFonts w:cs="Times New Roman"/>
          <w:color w:val="auto"/>
          <w:lang w:val="en-GB"/>
        </w:rPr>
        <w:t xml:space="preserve">has </w:t>
      </w:r>
      <w:r w:rsidR="0062026B" w:rsidRPr="00386273">
        <w:rPr>
          <w:rFonts w:cs="Times New Roman"/>
          <w:color w:val="auto"/>
          <w:lang w:val="en-GB"/>
        </w:rPr>
        <w:t>been attempted less often</w:t>
      </w:r>
      <w:r w:rsidR="009A34B5" w:rsidRPr="00386273">
        <w:rPr>
          <w:rFonts w:cs="Times New Roman"/>
          <w:color w:val="auto"/>
          <w:lang w:val="en-GB"/>
        </w:rPr>
        <w:t xml:space="preserve">. </w:t>
      </w:r>
      <w:r w:rsidR="00D542AD" w:rsidRPr="00386273">
        <w:rPr>
          <w:rFonts w:cs="Times New Roman"/>
          <w:color w:val="auto"/>
          <w:lang w:val="en-GB"/>
        </w:rPr>
        <w:t xml:space="preserve">Furthermore, most </w:t>
      </w:r>
      <w:r w:rsidR="009A34B5" w:rsidRPr="00386273">
        <w:rPr>
          <w:rFonts w:cs="Times New Roman"/>
          <w:color w:val="auto"/>
          <w:lang w:val="en-GB"/>
        </w:rPr>
        <w:t xml:space="preserve">of these </w:t>
      </w:r>
      <w:r w:rsidR="00D542AD" w:rsidRPr="00386273">
        <w:rPr>
          <w:rFonts w:cs="Times New Roman"/>
          <w:color w:val="auto"/>
          <w:lang w:val="en-GB"/>
        </w:rPr>
        <w:t xml:space="preserve">analyses </w:t>
      </w:r>
      <w:r w:rsidR="009A34B5" w:rsidRPr="00386273">
        <w:rPr>
          <w:rFonts w:cs="Times New Roman"/>
          <w:color w:val="auto"/>
          <w:lang w:val="en-GB"/>
        </w:rPr>
        <w:t xml:space="preserve">have first and foremost </w:t>
      </w:r>
      <w:r w:rsidR="00874955" w:rsidRPr="00386273">
        <w:rPr>
          <w:rFonts w:cs="Times New Roman"/>
          <w:color w:val="auto"/>
          <w:lang w:val="en-GB"/>
        </w:rPr>
        <w:t xml:space="preserve">been </w:t>
      </w:r>
      <w:r w:rsidR="00D542AD" w:rsidRPr="00386273">
        <w:rPr>
          <w:rFonts w:cs="Times New Roman"/>
          <w:color w:val="auto"/>
          <w:lang w:val="en-GB"/>
        </w:rPr>
        <w:t xml:space="preserve">concerned with de-differentiation in the normative sphere </w:t>
      </w:r>
      <w:r w:rsidR="00BA3359" w:rsidRPr="00386273">
        <w:rPr>
          <w:rFonts w:cs="Times New Roman"/>
          <w:color w:val="auto"/>
          <w:lang w:val="en-GB"/>
        </w:rPr>
        <w:t>along</w:t>
      </w:r>
      <w:r w:rsidR="00D542AD" w:rsidRPr="00386273">
        <w:rPr>
          <w:rFonts w:cs="Times New Roman"/>
          <w:color w:val="auto"/>
          <w:lang w:val="en-GB"/>
        </w:rPr>
        <w:t xml:space="preserve"> with morals and ethics</w:t>
      </w:r>
      <w:r w:rsidR="00BA3359" w:rsidRPr="00386273">
        <w:rPr>
          <w:rFonts w:cs="Times New Roman"/>
          <w:color w:val="auto"/>
          <w:lang w:val="en-GB"/>
        </w:rPr>
        <w:t>,</w:t>
      </w:r>
      <w:r w:rsidR="009A34B5" w:rsidRPr="00386273">
        <w:rPr>
          <w:rFonts w:cs="Times New Roman"/>
          <w:color w:val="auto"/>
          <w:lang w:val="en-GB"/>
        </w:rPr>
        <w:t xml:space="preserve"> and have </w:t>
      </w:r>
      <w:r w:rsidR="00BA3359" w:rsidRPr="00386273">
        <w:rPr>
          <w:rFonts w:cs="Times New Roman"/>
          <w:color w:val="auto"/>
          <w:lang w:val="en-GB"/>
        </w:rPr>
        <w:t>given less attention to</w:t>
      </w:r>
      <w:r w:rsidR="009A34B5" w:rsidRPr="00386273">
        <w:rPr>
          <w:rFonts w:cs="Times New Roman"/>
          <w:color w:val="auto"/>
          <w:lang w:val="en-GB"/>
        </w:rPr>
        <w:t xml:space="preserve"> the logic of </w:t>
      </w:r>
      <w:r w:rsidR="00D542AD" w:rsidRPr="00386273">
        <w:rPr>
          <w:rFonts w:cs="Times New Roman"/>
          <w:color w:val="auto"/>
          <w:lang w:val="en-GB"/>
        </w:rPr>
        <w:t>institutional arrangements</w:t>
      </w:r>
      <w:r w:rsidR="009A34B5" w:rsidRPr="00386273">
        <w:rPr>
          <w:rFonts w:cs="Times New Roman"/>
          <w:color w:val="auto"/>
          <w:lang w:val="en-GB"/>
        </w:rPr>
        <w:t xml:space="preserve"> and</w:t>
      </w:r>
      <w:r w:rsidR="00BA3359" w:rsidRPr="00386273">
        <w:rPr>
          <w:rFonts w:cs="Times New Roman"/>
          <w:color w:val="auto"/>
          <w:lang w:val="en-GB"/>
        </w:rPr>
        <w:t>,</w:t>
      </w:r>
      <w:r w:rsidR="00497C44" w:rsidRPr="00386273">
        <w:rPr>
          <w:rFonts w:cs="Times New Roman"/>
          <w:color w:val="auto"/>
          <w:lang w:val="en-GB"/>
        </w:rPr>
        <w:t xml:space="preserve"> </w:t>
      </w:r>
      <w:r w:rsidR="00D542AD" w:rsidRPr="00386273">
        <w:rPr>
          <w:rFonts w:cs="Times New Roman"/>
          <w:color w:val="auto"/>
          <w:lang w:val="en-GB"/>
        </w:rPr>
        <w:t xml:space="preserve">as </w:t>
      </w:r>
      <w:r w:rsidR="009A34B5" w:rsidRPr="00386273">
        <w:rPr>
          <w:rFonts w:cs="Times New Roman"/>
          <w:color w:val="auto"/>
          <w:lang w:val="en-GB"/>
        </w:rPr>
        <w:t xml:space="preserve">in the current </w:t>
      </w:r>
      <w:r w:rsidR="00D542AD" w:rsidRPr="00386273">
        <w:rPr>
          <w:rFonts w:cs="Times New Roman"/>
          <w:color w:val="auto"/>
          <w:lang w:val="en-GB"/>
        </w:rPr>
        <w:t>article</w:t>
      </w:r>
      <w:r w:rsidR="00BA3359" w:rsidRPr="00386273">
        <w:rPr>
          <w:rFonts w:cs="Times New Roman"/>
          <w:color w:val="auto"/>
          <w:lang w:val="en-GB"/>
        </w:rPr>
        <w:t>,</w:t>
      </w:r>
      <w:r w:rsidR="00497C44" w:rsidRPr="00386273">
        <w:rPr>
          <w:rFonts w:cs="Times New Roman"/>
          <w:color w:val="auto"/>
          <w:lang w:val="en-GB"/>
        </w:rPr>
        <w:t xml:space="preserve"> </w:t>
      </w:r>
      <w:r w:rsidR="009A34B5" w:rsidRPr="00386273">
        <w:rPr>
          <w:rFonts w:cs="Times New Roman"/>
          <w:color w:val="auto"/>
          <w:lang w:val="en-GB"/>
        </w:rPr>
        <w:t xml:space="preserve">how the </w:t>
      </w:r>
      <w:r w:rsidR="005B6F46" w:rsidRPr="00386273">
        <w:rPr>
          <w:rFonts w:cs="Times New Roman"/>
          <w:color w:val="auto"/>
          <w:lang w:val="en-GB"/>
        </w:rPr>
        <w:t xml:space="preserve">blurring of institutional borders </w:t>
      </w:r>
      <w:r w:rsidR="009A34B5" w:rsidRPr="00386273">
        <w:rPr>
          <w:rFonts w:cs="Times New Roman"/>
          <w:color w:val="auto"/>
          <w:lang w:val="en-GB"/>
        </w:rPr>
        <w:t xml:space="preserve">relates </w:t>
      </w:r>
      <w:r w:rsidR="00E85150" w:rsidRPr="00386273">
        <w:rPr>
          <w:rFonts w:cs="Times New Roman"/>
          <w:color w:val="auto"/>
          <w:lang w:val="en-GB"/>
        </w:rPr>
        <w:t xml:space="preserve">to novel modes for the </w:t>
      </w:r>
      <w:r w:rsidR="005B6F46" w:rsidRPr="00386273">
        <w:rPr>
          <w:rFonts w:cs="Times New Roman"/>
          <w:color w:val="auto"/>
          <w:lang w:val="en-GB"/>
        </w:rPr>
        <w:t>production of social control and order</w:t>
      </w:r>
      <w:r w:rsidR="00E85150" w:rsidRPr="00386273">
        <w:rPr>
          <w:rFonts w:cs="Times New Roman"/>
          <w:color w:val="auto"/>
          <w:lang w:val="en-GB"/>
        </w:rPr>
        <w:t xml:space="preserve">. </w:t>
      </w:r>
    </w:p>
    <w:p w14:paraId="54A83DEE" w14:textId="77777777" w:rsidR="00B22615" w:rsidRPr="00386273" w:rsidRDefault="00B22615" w:rsidP="00386273">
      <w:pPr>
        <w:pStyle w:val="Body"/>
        <w:spacing w:line="480" w:lineRule="auto"/>
        <w:ind w:right="89"/>
        <w:jc w:val="both"/>
        <w:rPr>
          <w:rFonts w:cs="Times New Roman"/>
          <w:color w:val="auto"/>
          <w:lang w:val="en-GB"/>
        </w:rPr>
      </w:pPr>
    </w:p>
    <w:p w14:paraId="2F1AF00A" w14:textId="0A6AF54D" w:rsidR="00874955" w:rsidRPr="00386273" w:rsidRDefault="00B22615" w:rsidP="00386273">
      <w:pPr>
        <w:pStyle w:val="Body"/>
        <w:spacing w:line="480" w:lineRule="auto"/>
        <w:ind w:right="89"/>
        <w:jc w:val="both"/>
        <w:rPr>
          <w:rFonts w:cs="Times New Roman"/>
          <w:color w:val="auto"/>
          <w:lang w:val="en-GB"/>
        </w:rPr>
      </w:pPr>
      <w:r w:rsidRPr="00386273">
        <w:rPr>
          <w:rFonts w:cs="Times New Roman"/>
          <w:color w:val="auto"/>
          <w:lang w:val="en-GB"/>
        </w:rPr>
        <w:t>The objective of the current paper is</w:t>
      </w:r>
      <w:r w:rsidR="00BA3359" w:rsidRPr="00386273">
        <w:rPr>
          <w:rFonts w:cs="Times New Roman"/>
          <w:color w:val="auto"/>
          <w:lang w:val="en-GB"/>
        </w:rPr>
        <w:t xml:space="preserve"> to</w:t>
      </w:r>
      <w:r w:rsidRPr="00386273">
        <w:rPr>
          <w:rFonts w:cs="Times New Roman"/>
          <w:color w:val="auto"/>
          <w:lang w:val="en-GB"/>
        </w:rPr>
        <w:t xml:space="preserve"> suppl</w:t>
      </w:r>
      <w:r w:rsidR="006E5120" w:rsidRPr="00386273">
        <w:rPr>
          <w:rFonts w:cs="Times New Roman"/>
          <w:color w:val="auto"/>
          <w:lang w:val="en-GB"/>
        </w:rPr>
        <w:t>e</w:t>
      </w:r>
      <w:r w:rsidRPr="00386273">
        <w:rPr>
          <w:rFonts w:cs="Times New Roman"/>
          <w:color w:val="auto"/>
          <w:lang w:val="en-GB"/>
        </w:rPr>
        <w:t>ment and expand these analys</w:t>
      </w:r>
      <w:r w:rsidR="00BA3359" w:rsidRPr="00386273">
        <w:rPr>
          <w:rFonts w:cs="Times New Roman"/>
          <w:color w:val="auto"/>
          <w:lang w:val="en-GB"/>
        </w:rPr>
        <w:t>e</w:t>
      </w:r>
      <w:r w:rsidRPr="00386273">
        <w:rPr>
          <w:rFonts w:cs="Times New Roman"/>
          <w:color w:val="auto"/>
          <w:lang w:val="en-GB"/>
        </w:rPr>
        <w:t>s by focusing on the de-differentiation process from a non-moralistic</w:t>
      </w:r>
      <w:r w:rsidR="009A34B5" w:rsidRPr="00386273">
        <w:rPr>
          <w:rFonts w:cs="Times New Roman"/>
          <w:color w:val="auto"/>
          <w:lang w:val="en-GB"/>
        </w:rPr>
        <w:t xml:space="preserve"> </w:t>
      </w:r>
      <w:r w:rsidRPr="00386273">
        <w:rPr>
          <w:rFonts w:cs="Times New Roman"/>
          <w:color w:val="auto"/>
          <w:lang w:val="en-GB"/>
        </w:rPr>
        <w:t xml:space="preserve">perspective that </w:t>
      </w:r>
      <w:r w:rsidR="009A34B5" w:rsidRPr="00386273">
        <w:rPr>
          <w:rFonts w:cs="Times New Roman"/>
          <w:color w:val="auto"/>
          <w:lang w:val="en-GB"/>
        </w:rPr>
        <w:t xml:space="preserve">seeks to provide </w:t>
      </w:r>
      <w:r w:rsidRPr="00386273">
        <w:rPr>
          <w:rFonts w:cs="Times New Roman"/>
          <w:color w:val="auto"/>
          <w:lang w:val="en-GB"/>
        </w:rPr>
        <w:t>a descriptive account of</w:t>
      </w:r>
      <w:r w:rsidR="00BA3359" w:rsidRPr="00386273">
        <w:rPr>
          <w:rFonts w:cs="Times New Roman"/>
          <w:color w:val="auto"/>
          <w:lang w:val="en-GB"/>
        </w:rPr>
        <w:t xml:space="preserve"> the</w:t>
      </w:r>
      <w:r w:rsidR="009A34B5" w:rsidRPr="00386273">
        <w:rPr>
          <w:rFonts w:cs="Times New Roman"/>
          <w:color w:val="auto"/>
          <w:lang w:val="en-GB"/>
        </w:rPr>
        <w:t xml:space="preserve"> de-differentiation process </w:t>
      </w:r>
      <w:r w:rsidR="00BA3359" w:rsidRPr="00386273">
        <w:rPr>
          <w:rFonts w:cs="Times New Roman"/>
          <w:color w:val="auto"/>
          <w:lang w:val="en-GB"/>
        </w:rPr>
        <w:t xml:space="preserve">that </w:t>
      </w:r>
      <w:r w:rsidR="009A34B5" w:rsidRPr="00386273">
        <w:rPr>
          <w:rFonts w:cs="Times New Roman"/>
          <w:color w:val="auto"/>
          <w:lang w:val="en-GB"/>
        </w:rPr>
        <w:t>may unfold, for instance</w:t>
      </w:r>
      <w:r w:rsidR="00BA3359" w:rsidRPr="00386273">
        <w:rPr>
          <w:rFonts w:cs="Times New Roman"/>
          <w:color w:val="auto"/>
          <w:lang w:val="en-GB"/>
        </w:rPr>
        <w:t>,</w:t>
      </w:r>
      <w:r w:rsidR="009A34B5" w:rsidRPr="00386273">
        <w:rPr>
          <w:rFonts w:cs="Times New Roman"/>
          <w:color w:val="auto"/>
          <w:lang w:val="en-GB"/>
        </w:rPr>
        <w:t xml:space="preserve"> in the prison system</w:t>
      </w:r>
      <w:r w:rsidR="007362CC" w:rsidRPr="00386273">
        <w:rPr>
          <w:rFonts w:cs="Times New Roman"/>
          <w:color w:val="auto"/>
          <w:lang w:val="en-GB"/>
        </w:rPr>
        <w:t xml:space="preserve"> </w:t>
      </w:r>
      <w:r w:rsidR="009A34B5" w:rsidRPr="00386273">
        <w:rPr>
          <w:rFonts w:cs="Times New Roman"/>
          <w:color w:val="auto"/>
          <w:lang w:val="en-GB"/>
        </w:rPr>
        <w:t xml:space="preserve">which we </w:t>
      </w:r>
      <w:r w:rsidR="007362CC" w:rsidRPr="00386273">
        <w:rPr>
          <w:rFonts w:cs="Times New Roman"/>
          <w:color w:val="auto"/>
          <w:lang w:val="en-GB"/>
        </w:rPr>
        <w:t xml:space="preserve">utilise </w:t>
      </w:r>
      <w:r w:rsidR="009A34B5" w:rsidRPr="00386273">
        <w:rPr>
          <w:rFonts w:cs="Times New Roman"/>
          <w:color w:val="auto"/>
          <w:lang w:val="en-GB"/>
        </w:rPr>
        <w:t xml:space="preserve">as an illustrative case </w:t>
      </w:r>
      <w:r w:rsidR="007362CC" w:rsidRPr="00386273">
        <w:rPr>
          <w:rFonts w:cs="Times New Roman"/>
          <w:color w:val="auto"/>
          <w:lang w:val="en-GB"/>
        </w:rPr>
        <w:t>for the paper</w:t>
      </w:r>
      <w:r w:rsidR="00BA3359" w:rsidRPr="00386273">
        <w:rPr>
          <w:rFonts w:cs="Times New Roman"/>
          <w:color w:val="auto"/>
          <w:lang w:val="en-GB"/>
        </w:rPr>
        <w:t>’s</w:t>
      </w:r>
      <w:r w:rsidR="007362CC" w:rsidRPr="00386273">
        <w:rPr>
          <w:rFonts w:cs="Times New Roman"/>
          <w:color w:val="auto"/>
          <w:lang w:val="en-GB"/>
        </w:rPr>
        <w:t xml:space="preserve"> discussion.</w:t>
      </w:r>
    </w:p>
    <w:p w14:paraId="7D24582E" w14:textId="77777777" w:rsidR="00874955" w:rsidRPr="00386273" w:rsidRDefault="00874955" w:rsidP="00386273">
      <w:pPr>
        <w:pStyle w:val="Body"/>
        <w:spacing w:line="480" w:lineRule="auto"/>
        <w:ind w:right="89"/>
        <w:jc w:val="both"/>
        <w:rPr>
          <w:rFonts w:cs="Times New Roman"/>
          <w:color w:val="auto"/>
          <w:lang w:val="en-GB"/>
        </w:rPr>
      </w:pPr>
    </w:p>
    <w:p w14:paraId="3749B2AA" w14:textId="7C3699B3" w:rsidR="00E01720" w:rsidRPr="00386273" w:rsidRDefault="00E85150" w:rsidP="00386273">
      <w:pPr>
        <w:pStyle w:val="Body"/>
        <w:spacing w:line="480" w:lineRule="auto"/>
        <w:ind w:right="89"/>
        <w:jc w:val="both"/>
        <w:rPr>
          <w:rFonts w:cs="Times New Roman"/>
          <w:color w:val="auto"/>
          <w:lang w:val="en-GB"/>
        </w:rPr>
      </w:pPr>
      <w:r w:rsidRPr="00386273">
        <w:rPr>
          <w:rFonts w:cs="Times New Roman"/>
          <w:color w:val="auto"/>
          <w:lang w:val="en-GB"/>
        </w:rPr>
        <w:lastRenderedPageBreak/>
        <w:t xml:space="preserve">Specifically, we </w:t>
      </w:r>
      <w:r w:rsidR="00EE26D4" w:rsidRPr="00386273">
        <w:rPr>
          <w:rFonts w:cs="Times New Roman"/>
          <w:color w:val="auto"/>
          <w:lang w:val="en-GB"/>
        </w:rPr>
        <w:t xml:space="preserve">challenge the </w:t>
      </w:r>
      <w:r w:rsidR="005B6F46" w:rsidRPr="00386273">
        <w:rPr>
          <w:rFonts w:cs="Times New Roman"/>
          <w:color w:val="auto"/>
          <w:lang w:val="en-GB"/>
        </w:rPr>
        <w:t>Foucauldian model</w:t>
      </w:r>
      <w:r w:rsidR="00963FA1" w:rsidRPr="00386273">
        <w:rPr>
          <w:rFonts w:cs="Times New Roman"/>
          <w:color w:val="auto"/>
          <w:lang w:val="en-GB"/>
        </w:rPr>
        <w:t xml:space="preserve"> (Foucault, </w:t>
      </w:r>
      <w:r w:rsidR="00F31B5F" w:rsidRPr="00386273">
        <w:rPr>
          <w:rFonts w:cs="Times New Roman"/>
          <w:color w:val="auto"/>
          <w:lang w:val="en-GB"/>
        </w:rPr>
        <w:t>[</w:t>
      </w:r>
      <w:r w:rsidR="004F0A7C" w:rsidRPr="00386273">
        <w:rPr>
          <w:rFonts w:cs="Times New Roman"/>
          <w:color w:val="auto"/>
          <w:lang w:val="en-GB"/>
        </w:rPr>
        <w:t>1975</w:t>
      </w:r>
      <w:r w:rsidR="00F31B5F" w:rsidRPr="00386273">
        <w:rPr>
          <w:rFonts w:cs="Times New Roman"/>
          <w:color w:val="auto"/>
          <w:lang w:val="en-GB"/>
        </w:rPr>
        <w:t>]</w:t>
      </w:r>
      <w:r w:rsidR="00963FA1" w:rsidRPr="00386273">
        <w:rPr>
          <w:rFonts w:cs="Times New Roman"/>
          <w:color w:val="auto"/>
          <w:lang w:val="en-GB"/>
        </w:rPr>
        <w:t>1994)</w:t>
      </w:r>
      <w:r w:rsidR="005B6F46" w:rsidRPr="00386273">
        <w:rPr>
          <w:rFonts w:cs="Times New Roman"/>
          <w:color w:val="auto"/>
          <w:lang w:val="en-GB"/>
        </w:rPr>
        <w:t xml:space="preserve"> of social order</w:t>
      </w:r>
      <w:r w:rsidR="00865CFE" w:rsidRPr="00386273">
        <w:rPr>
          <w:rFonts w:cs="Times New Roman"/>
          <w:color w:val="auto"/>
          <w:lang w:val="en-GB"/>
        </w:rPr>
        <w:t xml:space="preserve">, </w:t>
      </w:r>
      <w:r w:rsidR="005B6F46" w:rsidRPr="00386273">
        <w:rPr>
          <w:rFonts w:cs="Times New Roman"/>
          <w:color w:val="auto"/>
          <w:lang w:val="en-GB"/>
        </w:rPr>
        <w:t>based on disciplinary and confining institutions</w:t>
      </w:r>
      <w:r w:rsidRPr="00386273">
        <w:rPr>
          <w:rFonts w:cs="Times New Roman"/>
          <w:color w:val="auto"/>
          <w:lang w:val="en-GB"/>
        </w:rPr>
        <w:t xml:space="preserve"> </w:t>
      </w:r>
      <w:r w:rsidR="005B6F46" w:rsidRPr="00386273">
        <w:rPr>
          <w:rFonts w:cs="Times New Roman"/>
          <w:color w:val="auto"/>
          <w:lang w:val="en-GB"/>
        </w:rPr>
        <w:t xml:space="preserve">and an </w:t>
      </w:r>
      <w:r w:rsidR="00334BA7" w:rsidRPr="00386273">
        <w:rPr>
          <w:rFonts w:cs="Times New Roman"/>
          <w:color w:val="auto"/>
          <w:lang w:val="en-GB"/>
        </w:rPr>
        <w:t xml:space="preserve">individualising </w:t>
      </w:r>
      <w:r w:rsidR="00EE26D4" w:rsidRPr="00386273">
        <w:rPr>
          <w:rFonts w:cs="Times New Roman"/>
          <w:color w:val="auto"/>
          <w:lang w:val="en-GB"/>
        </w:rPr>
        <w:t xml:space="preserve">and </w:t>
      </w:r>
      <w:r w:rsidR="00334BA7" w:rsidRPr="00386273">
        <w:rPr>
          <w:rFonts w:cs="Times New Roman"/>
          <w:color w:val="auto"/>
          <w:lang w:val="en-GB"/>
        </w:rPr>
        <w:t xml:space="preserve">normalising </w:t>
      </w:r>
      <w:r w:rsidR="00EE26D4" w:rsidRPr="00386273">
        <w:rPr>
          <w:rFonts w:cs="Times New Roman"/>
          <w:color w:val="auto"/>
          <w:lang w:val="en-GB"/>
        </w:rPr>
        <w:t>form of power</w:t>
      </w:r>
      <w:r w:rsidRPr="00386273">
        <w:rPr>
          <w:rFonts w:cs="Times New Roman"/>
          <w:color w:val="auto"/>
          <w:lang w:val="en-GB"/>
        </w:rPr>
        <w:t>, reflecting the logic of the differentiated society.</w:t>
      </w:r>
      <w:r w:rsidR="005B6F46" w:rsidRPr="00386273">
        <w:rPr>
          <w:rFonts w:cs="Times New Roman"/>
          <w:color w:val="auto"/>
          <w:lang w:val="en-GB"/>
        </w:rPr>
        <w:t xml:space="preserve"> Inspired </w:t>
      </w:r>
      <w:r w:rsidR="00BE7F75" w:rsidRPr="00386273">
        <w:rPr>
          <w:rFonts w:cs="Times New Roman"/>
          <w:color w:val="auto"/>
          <w:lang w:val="en-GB"/>
        </w:rPr>
        <w:t>by French philosopher</w:t>
      </w:r>
      <w:r w:rsidR="00693977" w:rsidRPr="00386273">
        <w:rPr>
          <w:rFonts w:cs="Times New Roman"/>
          <w:color w:val="auto"/>
          <w:lang w:val="en-GB"/>
        </w:rPr>
        <w:t>,</w:t>
      </w:r>
      <w:r w:rsidR="00BE7F75" w:rsidRPr="00386273">
        <w:rPr>
          <w:rFonts w:cs="Times New Roman"/>
          <w:color w:val="auto"/>
          <w:lang w:val="en-GB"/>
        </w:rPr>
        <w:t xml:space="preserve"> Gilles </w:t>
      </w:r>
      <w:r w:rsidR="00CD1990" w:rsidRPr="00386273">
        <w:rPr>
          <w:rFonts w:cs="Times New Roman"/>
          <w:color w:val="auto"/>
          <w:lang w:val="en-GB"/>
        </w:rPr>
        <w:t>Deleuze’s</w:t>
      </w:r>
      <w:r w:rsidR="001F0AF1" w:rsidRPr="00386273">
        <w:rPr>
          <w:rFonts w:cs="Times New Roman"/>
          <w:color w:val="auto"/>
          <w:lang w:val="en-GB"/>
        </w:rPr>
        <w:t xml:space="preserve"> (1995, 1998)</w:t>
      </w:r>
      <w:r w:rsidR="005B6F46" w:rsidRPr="00386273">
        <w:rPr>
          <w:rFonts w:cs="Times New Roman"/>
          <w:color w:val="auto"/>
          <w:lang w:val="en-GB"/>
        </w:rPr>
        <w:t xml:space="preserve"> sketch of the </w:t>
      </w:r>
      <w:r w:rsidR="00730A61" w:rsidRPr="00386273">
        <w:rPr>
          <w:rFonts w:cs="Times New Roman"/>
          <w:color w:val="auto"/>
          <w:lang w:val="en-GB"/>
        </w:rPr>
        <w:t>‘</w:t>
      </w:r>
      <w:r w:rsidR="005B6F46" w:rsidRPr="00386273">
        <w:rPr>
          <w:rFonts w:cs="Times New Roman"/>
          <w:color w:val="auto"/>
          <w:lang w:val="en-GB"/>
        </w:rPr>
        <w:t>society of control</w:t>
      </w:r>
      <w:r w:rsidR="00730A61" w:rsidRPr="00386273">
        <w:rPr>
          <w:rFonts w:cs="Times New Roman"/>
          <w:color w:val="auto"/>
          <w:lang w:val="en-GB"/>
        </w:rPr>
        <w:t>’</w:t>
      </w:r>
      <w:r w:rsidR="005B6F46" w:rsidRPr="00386273">
        <w:rPr>
          <w:rFonts w:cs="Times New Roman"/>
          <w:color w:val="auto"/>
          <w:lang w:val="en-GB"/>
        </w:rPr>
        <w:t>, we argue that social order emerges from</w:t>
      </w:r>
      <w:r w:rsidR="00DB7522" w:rsidRPr="00386273">
        <w:rPr>
          <w:rFonts w:cs="Times New Roman"/>
          <w:color w:val="auto"/>
          <w:lang w:val="en-GB"/>
        </w:rPr>
        <w:t>,</w:t>
      </w:r>
      <w:r w:rsidR="00497C44" w:rsidRPr="00386273">
        <w:rPr>
          <w:rFonts w:cs="Times New Roman"/>
          <w:color w:val="auto"/>
          <w:lang w:val="en-GB"/>
        </w:rPr>
        <w:t xml:space="preserve"> </w:t>
      </w:r>
      <w:r w:rsidR="007362CC" w:rsidRPr="00386273">
        <w:rPr>
          <w:rFonts w:cs="Times New Roman"/>
          <w:color w:val="auto"/>
          <w:lang w:val="en-GB"/>
        </w:rPr>
        <w:t>and indeed depends on</w:t>
      </w:r>
      <w:r w:rsidR="00DB7522" w:rsidRPr="00386273">
        <w:rPr>
          <w:rFonts w:cs="Times New Roman"/>
          <w:color w:val="auto"/>
          <w:lang w:val="en-GB"/>
        </w:rPr>
        <w:t>,</w:t>
      </w:r>
      <w:r w:rsidR="00497C44" w:rsidRPr="00386273">
        <w:rPr>
          <w:rFonts w:cs="Times New Roman"/>
          <w:color w:val="auto"/>
          <w:lang w:val="en-GB"/>
        </w:rPr>
        <w:t xml:space="preserve"> </w:t>
      </w:r>
      <w:r w:rsidR="005B6F46" w:rsidRPr="00386273">
        <w:rPr>
          <w:rFonts w:cs="Times New Roman"/>
          <w:color w:val="auto"/>
          <w:lang w:val="en-GB"/>
        </w:rPr>
        <w:t>the blurring of institutional borders.</w:t>
      </w:r>
      <w:r w:rsidR="00E01720" w:rsidRPr="00386273">
        <w:rPr>
          <w:rFonts w:cs="Times New Roman"/>
          <w:color w:val="auto"/>
          <w:lang w:val="en-GB"/>
        </w:rPr>
        <w:t xml:space="preserve"> </w:t>
      </w:r>
      <w:bookmarkStart w:id="1" w:name="_Hlk71793707"/>
      <w:r w:rsidR="00E01720" w:rsidRPr="00386273">
        <w:rPr>
          <w:rFonts w:cs="Times New Roman"/>
          <w:color w:val="auto"/>
          <w:lang w:val="en-GB"/>
        </w:rPr>
        <w:t xml:space="preserve">In the case of the Norwegian prison system, we </w:t>
      </w:r>
      <w:r w:rsidR="007362CC" w:rsidRPr="00386273">
        <w:rPr>
          <w:rFonts w:cs="Times New Roman"/>
          <w:color w:val="auto"/>
          <w:lang w:val="en-GB"/>
        </w:rPr>
        <w:t>claim</w:t>
      </w:r>
      <w:r w:rsidR="00E01720" w:rsidRPr="00386273">
        <w:rPr>
          <w:rFonts w:cs="Times New Roman"/>
          <w:color w:val="auto"/>
          <w:lang w:val="en-GB"/>
        </w:rPr>
        <w:t xml:space="preserve"> that this emergent social order in a de-differentiated institutional landscape is based on techniques </w:t>
      </w:r>
      <w:r w:rsidR="005B6F46" w:rsidRPr="00386273">
        <w:rPr>
          <w:rFonts w:cs="Times New Roman"/>
          <w:color w:val="auto"/>
          <w:lang w:val="en-GB"/>
        </w:rPr>
        <w:t xml:space="preserve">that </w:t>
      </w:r>
      <w:r w:rsidR="00E01720" w:rsidRPr="00386273">
        <w:rPr>
          <w:rFonts w:cs="Times New Roman"/>
          <w:color w:val="auto"/>
          <w:lang w:val="en-GB"/>
        </w:rPr>
        <w:t xml:space="preserve">enable </w:t>
      </w:r>
      <w:r w:rsidR="005B6F46" w:rsidRPr="00386273">
        <w:rPr>
          <w:rFonts w:cs="Times New Roman"/>
          <w:color w:val="auto"/>
          <w:lang w:val="en-GB"/>
        </w:rPr>
        <w:t>continuous</w:t>
      </w:r>
      <w:r w:rsidR="001E1CA0" w:rsidRPr="00386273">
        <w:rPr>
          <w:rFonts w:cs="Times New Roman"/>
          <w:color w:val="auto"/>
          <w:lang w:val="en-GB"/>
        </w:rPr>
        <w:t xml:space="preserve"> and </w:t>
      </w:r>
      <w:r w:rsidR="005B6F46" w:rsidRPr="00386273">
        <w:rPr>
          <w:rFonts w:cs="Times New Roman"/>
          <w:color w:val="auto"/>
          <w:lang w:val="en-GB"/>
        </w:rPr>
        <w:t>instant adjustment</w:t>
      </w:r>
      <w:r w:rsidR="00497C44" w:rsidRPr="00386273">
        <w:rPr>
          <w:rFonts w:cs="Times New Roman"/>
          <w:color w:val="auto"/>
          <w:lang w:val="en-GB"/>
        </w:rPr>
        <w:t>s</w:t>
      </w:r>
      <w:r w:rsidR="005B6F46" w:rsidRPr="00386273">
        <w:rPr>
          <w:rFonts w:cs="Times New Roman"/>
          <w:color w:val="auto"/>
          <w:lang w:val="en-GB"/>
        </w:rPr>
        <w:t xml:space="preserve"> </w:t>
      </w:r>
      <w:r w:rsidR="00E01720" w:rsidRPr="00386273">
        <w:rPr>
          <w:rFonts w:cs="Times New Roman"/>
          <w:color w:val="auto"/>
          <w:lang w:val="en-GB"/>
        </w:rPr>
        <w:t xml:space="preserve">of behaviour to ever-changing circumstances and </w:t>
      </w:r>
      <w:r w:rsidR="001456FA" w:rsidRPr="00386273">
        <w:rPr>
          <w:rFonts w:cs="Times New Roman"/>
          <w:color w:val="auto"/>
          <w:lang w:val="en-GB"/>
        </w:rPr>
        <w:t xml:space="preserve">occur </w:t>
      </w:r>
      <w:r w:rsidR="00E01720" w:rsidRPr="00386273">
        <w:rPr>
          <w:rFonts w:cs="Times New Roman"/>
          <w:color w:val="auto"/>
          <w:lang w:val="en-GB"/>
        </w:rPr>
        <w:t xml:space="preserve">independently of location. </w:t>
      </w:r>
    </w:p>
    <w:bookmarkEnd w:id="1"/>
    <w:p w14:paraId="0CC750C7" w14:textId="77777777" w:rsidR="00682885" w:rsidRPr="00386273" w:rsidRDefault="00682885" w:rsidP="00386273">
      <w:pPr>
        <w:pStyle w:val="Body"/>
        <w:spacing w:line="480" w:lineRule="auto"/>
        <w:ind w:right="89"/>
        <w:jc w:val="both"/>
        <w:rPr>
          <w:rFonts w:cs="Times New Roman"/>
          <w:color w:val="auto"/>
          <w:lang w:val="en-GB"/>
        </w:rPr>
      </w:pPr>
    </w:p>
    <w:p w14:paraId="1FC9599E" w14:textId="705EDBD2" w:rsidR="00D83582" w:rsidRPr="00386273" w:rsidRDefault="00E85150" w:rsidP="00386273">
      <w:pPr>
        <w:pStyle w:val="Body"/>
        <w:spacing w:line="480" w:lineRule="auto"/>
        <w:ind w:right="89"/>
        <w:jc w:val="both"/>
        <w:rPr>
          <w:rFonts w:cs="Times New Roman"/>
          <w:color w:val="auto"/>
          <w:lang w:val="en-GB"/>
        </w:rPr>
      </w:pPr>
      <w:r w:rsidRPr="00386273">
        <w:rPr>
          <w:rFonts w:cs="Times New Roman"/>
          <w:color w:val="auto"/>
          <w:lang w:val="en-GB"/>
        </w:rPr>
        <w:t xml:space="preserve">In conclusion, we suggest the notions of </w:t>
      </w:r>
      <w:r w:rsidR="00730A61" w:rsidRPr="00386273">
        <w:rPr>
          <w:rFonts w:cs="Times New Roman"/>
          <w:color w:val="auto"/>
          <w:lang w:val="en-GB"/>
        </w:rPr>
        <w:t>‘</w:t>
      </w:r>
      <w:r w:rsidRPr="00386273">
        <w:rPr>
          <w:rFonts w:cs="Times New Roman"/>
          <w:color w:val="auto"/>
          <w:lang w:val="en-GB"/>
        </w:rPr>
        <w:t>the de-differentiated society</w:t>
      </w:r>
      <w:r w:rsidR="00730A61" w:rsidRPr="00386273">
        <w:rPr>
          <w:rFonts w:cs="Times New Roman"/>
          <w:color w:val="auto"/>
          <w:lang w:val="en-GB"/>
        </w:rPr>
        <w:t>’</w:t>
      </w:r>
      <w:r w:rsidRPr="00386273">
        <w:rPr>
          <w:rFonts w:cs="Times New Roman"/>
          <w:color w:val="auto"/>
          <w:lang w:val="en-GB"/>
        </w:rPr>
        <w:t xml:space="preserve"> </w:t>
      </w:r>
      <w:r w:rsidR="00D42240" w:rsidRPr="00386273">
        <w:rPr>
          <w:rFonts w:cs="Times New Roman"/>
          <w:color w:val="auto"/>
          <w:lang w:val="en-GB"/>
        </w:rPr>
        <w:t xml:space="preserve">can be used to analyse the social order of contemporary societies, </w:t>
      </w:r>
      <w:r w:rsidR="00D83582" w:rsidRPr="00386273">
        <w:rPr>
          <w:rFonts w:cs="Times New Roman"/>
          <w:color w:val="auto"/>
          <w:lang w:val="en-GB"/>
        </w:rPr>
        <w:t xml:space="preserve">and </w:t>
      </w:r>
      <w:r w:rsidR="001456FA" w:rsidRPr="00386273">
        <w:rPr>
          <w:rFonts w:cs="Times New Roman"/>
          <w:color w:val="auto"/>
          <w:lang w:val="en-GB"/>
        </w:rPr>
        <w:t>suggest</w:t>
      </w:r>
      <w:r w:rsidR="00D42240" w:rsidRPr="00386273">
        <w:rPr>
          <w:rFonts w:cs="Times New Roman"/>
          <w:color w:val="auto"/>
          <w:lang w:val="en-GB"/>
        </w:rPr>
        <w:t xml:space="preserve"> </w:t>
      </w:r>
      <w:r w:rsidR="00D83582" w:rsidRPr="00386273">
        <w:rPr>
          <w:rFonts w:cs="Times New Roman"/>
          <w:color w:val="auto"/>
          <w:lang w:val="en-GB"/>
        </w:rPr>
        <w:t xml:space="preserve">further </w:t>
      </w:r>
      <w:r w:rsidR="00D42240" w:rsidRPr="00386273">
        <w:rPr>
          <w:rFonts w:cs="Times New Roman"/>
          <w:color w:val="auto"/>
          <w:lang w:val="en-GB"/>
        </w:rPr>
        <w:t xml:space="preserve">empirical and theoretical research to develop a </w:t>
      </w:r>
      <w:r w:rsidR="00C752AF" w:rsidRPr="00386273">
        <w:rPr>
          <w:rFonts w:cs="Times New Roman"/>
          <w:color w:val="auto"/>
          <w:lang w:val="en-GB"/>
        </w:rPr>
        <w:t xml:space="preserve">full-fledged </w:t>
      </w:r>
      <w:r w:rsidR="00D42240" w:rsidRPr="00386273">
        <w:rPr>
          <w:rFonts w:cs="Times New Roman"/>
          <w:color w:val="auto"/>
          <w:lang w:val="en-GB"/>
        </w:rPr>
        <w:t>‘de-differentiation thesis</w:t>
      </w:r>
      <w:r w:rsidR="00C752AF" w:rsidRPr="00386273">
        <w:rPr>
          <w:rFonts w:cs="Times New Roman"/>
          <w:color w:val="auto"/>
          <w:lang w:val="en-GB"/>
        </w:rPr>
        <w:t>’, which is beyond the scope of the current article</w:t>
      </w:r>
      <w:r w:rsidR="00D83582" w:rsidRPr="00386273">
        <w:rPr>
          <w:rFonts w:cs="Times New Roman"/>
          <w:color w:val="auto"/>
          <w:lang w:val="en-GB"/>
        </w:rPr>
        <w:t>.</w:t>
      </w:r>
    </w:p>
    <w:p w14:paraId="0E3CDECC" w14:textId="77777777" w:rsidR="00E85150" w:rsidRPr="00386273" w:rsidRDefault="00E85150" w:rsidP="00386273">
      <w:pPr>
        <w:pStyle w:val="Body"/>
        <w:spacing w:line="480" w:lineRule="auto"/>
        <w:ind w:right="89"/>
        <w:jc w:val="both"/>
        <w:rPr>
          <w:rFonts w:cs="Times New Roman"/>
          <w:color w:val="auto"/>
          <w:lang w:val="en-GB"/>
        </w:rPr>
      </w:pPr>
    </w:p>
    <w:p w14:paraId="05F90C73" w14:textId="77777777" w:rsidR="009A34B5" w:rsidRPr="00386273" w:rsidRDefault="009A34B5" w:rsidP="00386273">
      <w:pPr>
        <w:pStyle w:val="Body"/>
        <w:spacing w:line="480" w:lineRule="auto"/>
        <w:ind w:right="89"/>
        <w:jc w:val="both"/>
        <w:rPr>
          <w:color w:val="auto"/>
          <w:lang w:val="en-GB"/>
        </w:rPr>
      </w:pPr>
    </w:p>
    <w:p w14:paraId="1CAD0C62" w14:textId="566BF093" w:rsidR="005B6F46" w:rsidRPr="00386273" w:rsidRDefault="005B6F46" w:rsidP="00386273">
      <w:pPr>
        <w:pStyle w:val="Overskrift1"/>
        <w:spacing w:before="0" w:beforeAutospacing="0" w:after="0" w:afterAutospacing="0" w:line="480" w:lineRule="auto"/>
        <w:ind w:right="89"/>
        <w:rPr>
          <w:lang w:val="en-GB"/>
        </w:rPr>
      </w:pPr>
      <w:r w:rsidRPr="00386273">
        <w:rPr>
          <w:sz w:val="24"/>
          <w:szCs w:val="24"/>
          <w:lang w:val="en-GB"/>
        </w:rPr>
        <w:t>Institutional differentiation in sociological theory</w:t>
      </w:r>
    </w:p>
    <w:p w14:paraId="35C0DC4D" w14:textId="3934D154" w:rsidR="005B6F46" w:rsidRPr="00386273" w:rsidRDefault="005B6F46" w:rsidP="00386273">
      <w:pPr>
        <w:pStyle w:val="Body"/>
        <w:spacing w:line="480" w:lineRule="auto"/>
        <w:ind w:right="89"/>
        <w:jc w:val="both"/>
        <w:rPr>
          <w:rFonts w:cs="Times New Roman"/>
          <w:color w:val="auto"/>
          <w:lang w:val="en-GB"/>
        </w:rPr>
      </w:pPr>
      <w:r w:rsidRPr="00386273">
        <w:rPr>
          <w:rFonts w:cs="Times New Roman"/>
          <w:b/>
          <w:bCs/>
          <w:color w:val="auto"/>
          <w:lang w:val="en-GB"/>
        </w:rPr>
        <w:br/>
      </w:r>
      <w:r w:rsidRPr="00386273">
        <w:rPr>
          <w:rFonts w:cs="Times New Roman"/>
          <w:color w:val="auto"/>
          <w:lang w:val="en-GB"/>
        </w:rPr>
        <w:t>The notion of differentiation</w:t>
      </w:r>
      <w:r w:rsidR="00693977" w:rsidRPr="00386273">
        <w:rPr>
          <w:rFonts w:cs="Times New Roman"/>
          <w:color w:val="auto"/>
          <w:lang w:val="en-GB"/>
        </w:rPr>
        <w:t>—</w:t>
      </w:r>
      <w:r w:rsidRPr="00386273">
        <w:rPr>
          <w:rFonts w:cs="Times New Roman"/>
          <w:color w:val="auto"/>
          <w:lang w:val="en-GB"/>
        </w:rPr>
        <w:t>whether labelled social, institutional, structural or functional</w:t>
      </w:r>
      <w:r w:rsidR="00693977" w:rsidRPr="00386273">
        <w:rPr>
          <w:rFonts w:cs="Times New Roman"/>
          <w:color w:val="auto"/>
          <w:lang w:val="en-GB"/>
        </w:rPr>
        <w:t>—</w:t>
      </w:r>
      <w:r w:rsidRPr="00386273">
        <w:rPr>
          <w:rFonts w:cs="Times New Roman"/>
          <w:color w:val="auto"/>
          <w:lang w:val="en-GB"/>
        </w:rPr>
        <w:t>is a key tenet of modern sociological thought</w:t>
      </w:r>
      <w:r w:rsidR="001842FE" w:rsidRPr="00386273">
        <w:rPr>
          <w:rFonts w:cs="Times New Roman"/>
          <w:color w:val="auto"/>
          <w:lang w:val="en-GB"/>
        </w:rPr>
        <w:t xml:space="preserve"> (Abrutyn, 2009)</w:t>
      </w:r>
      <w:r w:rsidRPr="00386273">
        <w:rPr>
          <w:rFonts w:cs="Times New Roman"/>
          <w:color w:val="auto"/>
          <w:lang w:val="en-GB"/>
        </w:rPr>
        <w:t xml:space="preserve">. Aakvaag describes it as </w:t>
      </w:r>
      <w:r w:rsidR="00730A61" w:rsidRPr="00386273">
        <w:rPr>
          <w:rFonts w:cs="Times New Roman"/>
          <w:color w:val="auto"/>
          <w:lang w:val="en-GB"/>
        </w:rPr>
        <w:t>‘</w:t>
      </w:r>
      <w:r w:rsidRPr="00386273">
        <w:rPr>
          <w:rFonts w:cs="Times New Roman"/>
          <w:color w:val="auto"/>
          <w:lang w:val="en-GB"/>
        </w:rPr>
        <w:t>the most important modern principle of social organization</w:t>
      </w:r>
      <w:r w:rsidR="00730A61" w:rsidRPr="00386273">
        <w:rPr>
          <w:rFonts w:cs="Times New Roman"/>
          <w:color w:val="auto"/>
          <w:lang w:val="en-GB"/>
        </w:rPr>
        <w:t>’</w:t>
      </w:r>
      <w:r w:rsidRPr="00386273">
        <w:rPr>
          <w:rFonts w:cs="Times New Roman"/>
          <w:color w:val="auto"/>
          <w:lang w:val="en-GB"/>
        </w:rPr>
        <w:t xml:space="preserve"> (2015: 334)</w:t>
      </w:r>
      <w:r w:rsidR="00EE26D4" w:rsidRPr="00386273">
        <w:rPr>
          <w:rFonts w:cs="Times New Roman"/>
          <w:color w:val="auto"/>
          <w:lang w:val="en-GB"/>
        </w:rPr>
        <w:t xml:space="preserve"> and it has </w:t>
      </w:r>
      <w:r w:rsidRPr="00386273">
        <w:rPr>
          <w:rFonts w:cs="Times New Roman"/>
          <w:color w:val="auto"/>
          <w:lang w:val="en-GB"/>
        </w:rPr>
        <w:t xml:space="preserve">been particularly influential in studies of social change (Rueschemeyer, 1977). Differentiation is </w:t>
      </w:r>
      <w:r w:rsidR="00026313" w:rsidRPr="00386273">
        <w:rPr>
          <w:rFonts w:cs="Times New Roman"/>
          <w:color w:val="auto"/>
          <w:lang w:val="en-GB"/>
        </w:rPr>
        <w:t xml:space="preserve">characterised </w:t>
      </w:r>
      <w:r w:rsidRPr="00386273">
        <w:rPr>
          <w:rFonts w:cs="Times New Roman"/>
          <w:color w:val="auto"/>
          <w:lang w:val="en-GB"/>
        </w:rPr>
        <w:t xml:space="preserve">as a </w:t>
      </w:r>
      <w:r w:rsidR="00730A61" w:rsidRPr="00386273">
        <w:rPr>
          <w:rFonts w:cs="Times New Roman"/>
          <w:color w:val="auto"/>
          <w:lang w:val="en-GB"/>
        </w:rPr>
        <w:t>‘</w:t>
      </w:r>
      <w:r w:rsidRPr="00386273">
        <w:rPr>
          <w:rFonts w:cs="Times New Roman"/>
          <w:color w:val="auto"/>
          <w:lang w:val="en-GB"/>
        </w:rPr>
        <w:t>master trend</w:t>
      </w:r>
      <w:r w:rsidR="00730A61" w:rsidRPr="00386273">
        <w:rPr>
          <w:rFonts w:cs="Times New Roman"/>
          <w:color w:val="auto"/>
          <w:lang w:val="en-GB"/>
        </w:rPr>
        <w:t>’</w:t>
      </w:r>
      <w:r w:rsidRPr="00386273">
        <w:rPr>
          <w:rFonts w:cs="Times New Roman"/>
          <w:color w:val="auto"/>
          <w:lang w:val="en-GB"/>
        </w:rPr>
        <w:t xml:space="preserve">, postulating that </w:t>
      </w:r>
      <w:r w:rsidR="00730A61" w:rsidRPr="00386273">
        <w:rPr>
          <w:rFonts w:cs="Times New Roman"/>
          <w:color w:val="auto"/>
          <w:lang w:val="en-GB"/>
        </w:rPr>
        <w:t>‘</w:t>
      </w:r>
      <w:r w:rsidRPr="00386273">
        <w:rPr>
          <w:rFonts w:cs="Times New Roman"/>
          <w:color w:val="auto"/>
          <w:lang w:val="en-GB"/>
        </w:rPr>
        <w:t>a significant aspect of social change is the replacement of multifunctional institutions and roles by more specialized units</w:t>
      </w:r>
      <w:r w:rsidR="00730A61" w:rsidRPr="00386273">
        <w:rPr>
          <w:rFonts w:cs="Times New Roman"/>
          <w:color w:val="auto"/>
          <w:lang w:val="en-GB"/>
        </w:rPr>
        <w:t>’</w:t>
      </w:r>
      <w:r w:rsidRPr="00386273">
        <w:rPr>
          <w:rFonts w:cs="Times New Roman"/>
          <w:color w:val="auto"/>
          <w:lang w:val="en-GB"/>
        </w:rPr>
        <w:t xml:space="preserve"> (Colomy, 1990: 469). Through the concept of differentiation, changes are framed as a process towards </w:t>
      </w:r>
      <w:r w:rsidR="00334BA7" w:rsidRPr="00386273">
        <w:rPr>
          <w:rFonts w:cs="Times New Roman"/>
          <w:color w:val="auto"/>
          <w:lang w:val="en-GB"/>
        </w:rPr>
        <w:t>specialisation</w:t>
      </w:r>
      <w:r w:rsidRPr="00386273">
        <w:rPr>
          <w:rFonts w:cs="Times New Roman"/>
          <w:color w:val="auto"/>
          <w:lang w:val="en-GB"/>
        </w:rPr>
        <w:t>, whereby particular social sub</w:t>
      </w:r>
      <w:r w:rsidR="000939A9" w:rsidRPr="00386273">
        <w:rPr>
          <w:rFonts w:cs="Times New Roman"/>
          <w:color w:val="auto"/>
          <w:lang w:val="en-GB"/>
        </w:rPr>
        <w:t>-</w:t>
      </w:r>
      <w:r w:rsidRPr="00386273">
        <w:rPr>
          <w:rFonts w:cs="Times New Roman"/>
          <w:color w:val="auto"/>
          <w:lang w:val="en-GB"/>
        </w:rPr>
        <w:t xml:space="preserve">systems take on increasingly narrow and specific </w:t>
      </w:r>
      <w:r w:rsidRPr="00386273">
        <w:rPr>
          <w:rFonts w:cs="Times New Roman"/>
          <w:color w:val="auto"/>
          <w:lang w:val="en-GB"/>
        </w:rPr>
        <w:lastRenderedPageBreak/>
        <w:t xml:space="preserve">tasks as a response to increased complexity in society (Alexander, 1990). At the same time, </w:t>
      </w:r>
      <w:r w:rsidR="002B0FDA" w:rsidRPr="00386273">
        <w:rPr>
          <w:rFonts w:cs="Times New Roman"/>
          <w:color w:val="auto"/>
          <w:lang w:val="en-GB"/>
        </w:rPr>
        <w:t xml:space="preserve">the notion </w:t>
      </w:r>
      <w:r w:rsidRPr="00386273">
        <w:rPr>
          <w:rFonts w:cs="Times New Roman"/>
          <w:color w:val="auto"/>
          <w:lang w:val="en-GB"/>
        </w:rPr>
        <w:t>provides a diagnosis of modern society as the differenti</w:t>
      </w:r>
      <w:r w:rsidR="004D1338" w:rsidRPr="00386273">
        <w:rPr>
          <w:rFonts w:cs="Times New Roman"/>
          <w:color w:val="auto"/>
          <w:lang w:val="en-GB"/>
        </w:rPr>
        <w:t xml:space="preserve">ated society (see </w:t>
      </w:r>
      <w:r w:rsidR="005A4FB6" w:rsidRPr="00386273">
        <w:rPr>
          <w:rFonts w:cs="Times New Roman"/>
          <w:color w:val="auto"/>
          <w:lang w:val="en-GB"/>
        </w:rPr>
        <w:t xml:space="preserve">Aakvaag, 2015; </w:t>
      </w:r>
      <w:r w:rsidR="004D1338" w:rsidRPr="00386273">
        <w:rPr>
          <w:rFonts w:cs="Times New Roman"/>
          <w:color w:val="auto"/>
          <w:lang w:val="en-GB"/>
        </w:rPr>
        <w:t xml:space="preserve">Luhmann, </w:t>
      </w:r>
      <w:r w:rsidR="00305C98" w:rsidRPr="00386273">
        <w:rPr>
          <w:rFonts w:cs="Times New Roman"/>
          <w:color w:val="auto"/>
          <w:lang w:val="en-GB"/>
        </w:rPr>
        <w:t>1982</w:t>
      </w:r>
      <w:r w:rsidRPr="00386273">
        <w:rPr>
          <w:rFonts w:cs="Times New Roman"/>
          <w:color w:val="auto"/>
          <w:lang w:val="en-GB"/>
        </w:rPr>
        <w:t xml:space="preserve">; Parsons, 1971). Through the process of </w:t>
      </w:r>
      <w:r w:rsidR="00334BA7" w:rsidRPr="00386273">
        <w:rPr>
          <w:rFonts w:cs="Times New Roman"/>
          <w:color w:val="auto"/>
          <w:lang w:val="en-GB"/>
        </w:rPr>
        <w:t>modernisation</w:t>
      </w:r>
      <w:r w:rsidRPr="00386273">
        <w:rPr>
          <w:rFonts w:cs="Times New Roman"/>
          <w:color w:val="auto"/>
          <w:lang w:val="en-GB"/>
        </w:rPr>
        <w:t>, society has transformed into a structure compris</w:t>
      </w:r>
      <w:r w:rsidR="004600BF" w:rsidRPr="00386273">
        <w:rPr>
          <w:rFonts w:cs="Times New Roman"/>
          <w:color w:val="auto"/>
          <w:lang w:val="en-GB"/>
        </w:rPr>
        <w:t>ed of</w:t>
      </w:r>
      <w:r w:rsidRPr="00386273">
        <w:rPr>
          <w:rFonts w:cs="Times New Roman"/>
          <w:color w:val="auto"/>
          <w:lang w:val="en-GB"/>
        </w:rPr>
        <w:t xml:space="preserve"> relatively autonomous</w:t>
      </w:r>
      <w:r w:rsidR="008A7747" w:rsidRPr="00386273">
        <w:rPr>
          <w:rFonts w:cs="Times New Roman"/>
          <w:color w:val="auto"/>
          <w:lang w:val="en-GB"/>
        </w:rPr>
        <w:t xml:space="preserve"> </w:t>
      </w:r>
      <w:r w:rsidR="00446CD3" w:rsidRPr="00386273">
        <w:rPr>
          <w:rFonts w:cs="Times New Roman"/>
          <w:color w:val="auto"/>
          <w:lang w:val="en-GB"/>
        </w:rPr>
        <w:t xml:space="preserve">sub-systems, </w:t>
      </w:r>
      <w:r w:rsidRPr="00386273">
        <w:rPr>
          <w:rFonts w:cs="Times New Roman"/>
          <w:color w:val="auto"/>
          <w:lang w:val="en-GB"/>
        </w:rPr>
        <w:t xml:space="preserve">spheres, fields </w:t>
      </w:r>
      <w:r w:rsidR="00446CD3" w:rsidRPr="00386273">
        <w:rPr>
          <w:rFonts w:cs="Times New Roman"/>
          <w:color w:val="auto"/>
          <w:lang w:val="en-GB"/>
        </w:rPr>
        <w:t xml:space="preserve">or </w:t>
      </w:r>
      <w:r w:rsidRPr="00386273">
        <w:rPr>
          <w:rFonts w:cs="Times New Roman"/>
          <w:color w:val="auto"/>
          <w:lang w:val="en-GB"/>
        </w:rPr>
        <w:t>institutions</w:t>
      </w:r>
      <w:r w:rsidR="00B8009F" w:rsidRPr="00386273">
        <w:rPr>
          <w:rFonts w:cs="Times New Roman"/>
          <w:color w:val="auto"/>
          <w:lang w:val="en-GB"/>
        </w:rPr>
        <w:t>, e</w:t>
      </w:r>
      <w:r w:rsidRPr="00386273">
        <w:rPr>
          <w:rFonts w:cs="Times New Roman"/>
          <w:color w:val="auto"/>
          <w:lang w:val="en-GB"/>
        </w:rPr>
        <w:t>ach serv</w:t>
      </w:r>
      <w:r w:rsidR="00B8009F" w:rsidRPr="00386273">
        <w:rPr>
          <w:rFonts w:cs="Times New Roman"/>
          <w:color w:val="auto"/>
          <w:lang w:val="en-GB"/>
        </w:rPr>
        <w:t>ing</w:t>
      </w:r>
      <w:r w:rsidRPr="00386273">
        <w:rPr>
          <w:rFonts w:cs="Times New Roman"/>
          <w:color w:val="auto"/>
          <w:lang w:val="en-GB"/>
        </w:rPr>
        <w:t xml:space="preserve"> a particular </w:t>
      </w:r>
      <w:r w:rsidR="00446CD3" w:rsidRPr="00386273">
        <w:rPr>
          <w:rFonts w:cs="Times New Roman"/>
          <w:color w:val="auto"/>
          <w:lang w:val="en-GB"/>
        </w:rPr>
        <w:t xml:space="preserve">role in </w:t>
      </w:r>
      <w:r w:rsidRPr="00386273">
        <w:rPr>
          <w:rFonts w:cs="Times New Roman"/>
          <w:color w:val="auto"/>
          <w:lang w:val="en-GB"/>
        </w:rPr>
        <w:t>the larger social system</w:t>
      </w:r>
      <w:r w:rsidR="00446CD3" w:rsidRPr="00386273">
        <w:rPr>
          <w:rFonts w:cs="Times New Roman"/>
          <w:color w:val="auto"/>
          <w:lang w:val="en-GB"/>
        </w:rPr>
        <w:t xml:space="preserve">. </w:t>
      </w:r>
    </w:p>
    <w:p w14:paraId="42D04180" w14:textId="77777777" w:rsidR="005B6F46" w:rsidRPr="00386273" w:rsidRDefault="005B6F46" w:rsidP="00386273">
      <w:pPr>
        <w:pStyle w:val="Body"/>
        <w:spacing w:line="480" w:lineRule="auto"/>
        <w:ind w:right="89"/>
        <w:jc w:val="both"/>
        <w:rPr>
          <w:rFonts w:cs="Times New Roman"/>
          <w:color w:val="auto"/>
          <w:lang w:val="en-GB"/>
        </w:rPr>
      </w:pPr>
    </w:p>
    <w:p w14:paraId="4A6DA8EF" w14:textId="10057185" w:rsidR="005B6F46"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t xml:space="preserve">Social change </w:t>
      </w:r>
      <w:r w:rsidR="00963FA1" w:rsidRPr="00386273">
        <w:rPr>
          <w:rFonts w:cs="Times New Roman"/>
          <w:color w:val="auto"/>
          <w:lang w:val="en-GB"/>
        </w:rPr>
        <w:t>was</w:t>
      </w:r>
      <w:r w:rsidRPr="00386273">
        <w:rPr>
          <w:rFonts w:cs="Times New Roman"/>
          <w:color w:val="auto"/>
          <w:lang w:val="en-GB"/>
        </w:rPr>
        <w:t xml:space="preserve"> described as a</w:t>
      </w:r>
      <w:r w:rsidR="003312E2" w:rsidRPr="00386273">
        <w:rPr>
          <w:rFonts w:cs="Times New Roman"/>
          <w:color w:val="auto"/>
          <w:lang w:val="en-GB"/>
        </w:rPr>
        <w:t>n evolutionary</w:t>
      </w:r>
      <w:r w:rsidRPr="00386273">
        <w:rPr>
          <w:rFonts w:cs="Times New Roman"/>
          <w:color w:val="auto"/>
          <w:lang w:val="en-GB"/>
        </w:rPr>
        <w:t xml:space="preserve"> process of gradual </w:t>
      </w:r>
      <w:r w:rsidR="00334BA7" w:rsidRPr="00386273">
        <w:rPr>
          <w:rFonts w:cs="Times New Roman"/>
          <w:color w:val="auto"/>
          <w:lang w:val="en-GB"/>
        </w:rPr>
        <w:t xml:space="preserve">specialisation </w:t>
      </w:r>
      <w:r w:rsidR="007203B5" w:rsidRPr="00386273">
        <w:rPr>
          <w:rFonts w:cs="Times New Roman"/>
          <w:color w:val="auto"/>
          <w:lang w:val="en-GB"/>
        </w:rPr>
        <w:t xml:space="preserve">in the </w:t>
      </w:r>
      <w:r w:rsidR="002B0FDA" w:rsidRPr="00386273">
        <w:rPr>
          <w:rFonts w:cs="Times New Roman"/>
          <w:color w:val="auto"/>
          <w:lang w:val="en-GB"/>
        </w:rPr>
        <w:t xml:space="preserve">early </w:t>
      </w:r>
      <w:r w:rsidR="007203B5" w:rsidRPr="00386273">
        <w:rPr>
          <w:rFonts w:cs="Times New Roman"/>
          <w:color w:val="auto"/>
          <w:lang w:val="en-GB"/>
        </w:rPr>
        <w:t xml:space="preserve">sociology </w:t>
      </w:r>
      <w:r w:rsidRPr="00386273">
        <w:rPr>
          <w:rFonts w:cs="Times New Roman"/>
          <w:color w:val="auto"/>
          <w:lang w:val="en-GB"/>
        </w:rPr>
        <w:t xml:space="preserve">of Spencer and Comte (Alexander, 1990). However, </w:t>
      </w:r>
      <w:r w:rsidR="000B098C" w:rsidRPr="00386273">
        <w:rPr>
          <w:rFonts w:cs="Times New Roman"/>
          <w:color w:val="auto"/>
          <w:lang w:val="en-GB"/>
        </w:rPr>
        <w:t>Durkheim</w:t>
      </w:r>
      <w:r w:rsidRPr="00386273">
        <w:rPr>
          <w:rFonts w:cs="Times New Roman"/>
          <w:color w:val="auto"/>
          <w:lang w:val="en-GB"/>
        </w:rPr>
        <w:t xml:space="preserve"> provided the </w:t>
      </w:r>
      <w:r w:rsidR="001A1019" w:rsidRPr="00386273">
        <w:rPr>
          <w:rFonts w:cs="Times New Roman"/>
          <w:color w:val="auto"/>
          <w:lang w:val="en-GB"/>
        </w:rPr>
        <w:t xml:space="preserve">foundation </w:t>
      </w:r>
      <w:r w:rsidRPr="00386273">
        <w:rPr>
          <w:rFonts w:cs="Times New Roman"/>
          <w:color w:val="auto"/>
          <w:lang w:val="en-GB"/>
        </w:rPr>
        <w:t>for modern differentiation theory. Functional differentiation</w:t>
      </w:r>
      <w:r w:rsidR="002B0FDA" w:rsidRPr="00386273">
        <w:rPr>
          <w:rFonts w:cs="Times New Roman"/>
          <w:color w:val="auto"/>
          <w:lang w:val="en-GB"/>
        </w:rPr>
        <w:t xml:space="preserve"> </w:t>
      </w:r>
      <w:r w:rsidRPr="00386273">
        <w:rPr>
          <w:rFonts w:cs="Times New Roman"/>
          <w:color w:val="auto"/>
          <w:lang w:val="en-GB"/>
        </w:rPr>
        <w:t xml:space="preserve">is central to his historical analysis of the transition from traditional to modern society and </w:t>
      </w:r>
      <w:r w:rsidR="00730A61" w:rsidRPr="00386273">
        <w:rPr>
          <w:rFonts w:cs="Times New Roman"/>
          <w:color w:val="auto"/>
          <w:lang w:val="en-GB"/>
        </w:rPr>
        <w:t>‘</w:t>
      </w:r>
      <w:r w:rsidRPr="00386273">
        <w:rPr>
          <w:rFonts w:cs="Times New Roman"/>
          <w:color w:val="auto"/>
          <w:lang w:val="en-GB"/>
        </w:rPr>
        <w:t>mechanical</w:t>
      </w:r>
      <w:r w:rsidR="00730A61" w:rsidRPr="00386273">
        <w:rPr>
          <w:rFonts w:cs="Times New Roman"/>
          <w:color w:val="auto"/>
          <w:lang w:val="en-GB"/>
        </w:rPr>
        <w:t>’</w:t>
      </w:r>
      <w:r w:rsidRPr="00386273">
        <w:rPr>
          <w:rFonts w:cs="Times New Roman"/>
          <w:color w:val="auto"/>
          <w:lang w:val="en-GB"/>
        </w:rPr>
        <w:t xml:space="preserve"> to </w:t>
      </w:r>
      <w:r w:rsidR="00730A61" w:rsidRPr="00386273">
        <w:rPr>
          <w:rFonts w:cs="Times New Roman"/>
          <w:color w:val="auto"/>
          <w:lang w:val="en-GB"/>
        </w:rPr>
        <w:t>‘</w:t>
      </w:r>
      <w:r w:rsidRPr="00386273">
        <w:rPr>
          <w:rFonts w:cs="Times New Roman"/>
          <w:color w:val="auto"/>
          <w:lang w:val="en-GB"/>
        </w:rPr>
        <w:t>organic</w:t>
      </w:r>
      <w:r w:rsidR="00730A61" w:rsidRPr="00386273">
        <w:rPr>
          <w:rFonts w:cs="Times New Roman"/>
          <w:color w:val="auto"/>
          <w:lang w:val="en-GB"/>
        </w:rPr>
        <w:t>’</w:t>
      </w:r>
      <w:r w:rsidRPr="00386273">
        <w:rPr>
          <w:rFonts w:cs="Times New Roman"/>
          <w:color w:val="auto"/>
          <w:lang w:val="en-GB"/>
        </w:rPr>
        <w:t xml:space="preserve"> solidarity as principles for integration</w:t>
      </w:r>
      <w:r w:rsidR="00446CD3" w:rsidRPr="00386273">
        <w:rPr>
          <w:rFonts w:cs="Times New Roman"/>
          <w:color w:val="auto"/>
          <w:lang w:val="en-GB"/>
        </w:rPr>
        <w:t xml:space="preserve"> and, in effect, the production of social cohesion and order</w:t>
      </w:r>
      <w:r w:rsidRPr="00386273">
        <w:rPr>
          <w:rFonts w:cs="Times New Roman"/>
          <w:color w:val="auto"/>
          <w:lang w:val="en-GB"/>
        </w:rPr>
        <w:t xml:space="preserve"> (</w:t>
      </w:r>
      <w:r w:rsidR="001A1019" w:rsidRPr="00386273">
        <w:rPr>
          <w:rFonts w:cs="Times New Roman"/>
          <w:color w:val="auto"/>
          <w:lang w:val="en-GB"/>
        </w:rPr>
        <w:t xml:space="preserve">Alexander, 1992; </w:t>
      </w:r>
      <w:r w:rsidRPr="00386273">
        <w:rPr>
          <w:rFonts w:cs="Times New Roman"/>
          <w:color w:val="auto"/>
          <w:lang w:val="en-GB"/>
        </w:rPr>
        <w:t xml:space="preserve">Durkheim, 1960). Durkheim identifies pre-modern societies with </w:t>
      </w:r>
      <w:r w:rsidRPr="00386273">
        <w:rPr>
          <w:rFonts w:cs="Times New Roman"/>
          <w:iCs/>
          <w:color w:val="auto"/>
          <w:lang w:val="en-GB"/>
        </w:rPr>
        <w:t>segmentary</w:t>
      </w:r>
      <w:r w:rsidRPr="00386273">
        <w:rPr>
          <w:rFonts w:cs="Times New Roman"/>
          <w:color w:val="auto"/>
          <w:lang w:val="en-GB"/>
        </w:rPr>
        <w:t xml:space="preserve"> differentiation and mechanical solidarity, wherein individuals are directly integrated into equal sub</w:t>
      </w:r>
      <w:r w:rsidR="000939A9" w:rsidRPr="00386273">
        <w:rPr>
          <w:rFonts w:cs="Times New Roman"/>
          <w:color w:val="auto"/>
          <w:lang w:val="en-GB"/>
        </w:rPr>
        <w:t>-</w:t>
      </w:r>
      <w:r w:rsidRPr="00386273">
        <w:rPr>
          <w:rFonts w:cs="Times New Roman"/>
          <w:color w:val="auto"/>
          <w:lang w:val="en-GB"/>
        </w:rPr>
        <w:t>systems (</w:t>
      </w:r>
      <w:r w:rsidR="00A21739" w:rsidRPr="00386273">
        <w:rPr>
          <w:rFonts w:cs="Times New Roman"/>
          <w:color w:val="auto"/>
          <w:lang w:val="en-GB"/>
        </w:rPr>
        <w:t>e.g.</w:t>
      </w:r>
      <w:r w:rsidRPr="00386273">
        <w:rPr>
          <w:rFonts w:cs="Times New Roman"/>
          <w:color w:val="auto"/>
          <w:lang w:val="en-GB"/>
        </w:rPr>
        <w:t xml:space="preserve"> tribe</w:t>
      </w:r>
      <w:r w:rsidR="000B098C" w:rsidRPr="00386273">
        <w:rPr>
          <w:rFonts w:cs="Times New Roman"/>
          <w:color w:val="auto"/>
          <w:lang w:val="en-GB"/>
        </w:rPr>
        <w:t xml:space="preserve">s and </w:t>
      </w:r>
      <w:r w:rsidRPr="00386273">
        <w:rPr>
          <w:rFonts w:cs="Times New Roman"/>
          <w:color w:val="auto"/>
          <w:lang w:val="en-GB"/>
        </w:rPr>
        <w:t>famil</w:t>
      </w:r>
      <w:r w:rsidR="000B098C" w:rsidRPr="00386273">
        <w:rPr>
          <w:rFonts w:cs="Times New Roman"/>
          <w:color w:val="auto"/>
          <w:lang w:val="en-GB"/>
        </w:rPr>
        <w:t>ies</w:t>
      </w:r>
      <w:r w:rsidRPr="00386273">
        <w:rPr>
          <w:rFonts w:cs="Times New Roman"/>
          <w:color w:val="auto"/>
          <w:lang w:val="en-GB"/>
        </w:rPr>
        <w:t xml:space="preserve">), each held together by a collective conscience and a shared identity. As societies grow, Durkheim </w:t>
      </w:r>
      <w:r w:rsidR="00714B89" w:rsidRPr="00386273">
        <w:rPr>
          <w:rFonts w:cs="Times New Roman"/>
          <w:color w:val="auto"/>
          <w:lang w:val="en-GB"/>
        </w:rPr>
        <w:t xml:space="preserve">(1960: 262) </w:t>
      </w:r>
      <w:r w:rsidRPr="00386273">
        <w:rPr>
          <w:rFonts w:cs="Times New Roman"/>
          <w:color w:val="auto"/>
          <w:lang w:val="en-GB"/>
        </w:rPr>
        <w:t>argues</w:t>
      </w:r>
      <w:r w:rsidR="003A19D5" w:rsidRPr="00386273">
        <w:rPr>
          <w:rFonts w:cs="Times New Roman"/>
          <w:color w:val="auto"/>
          <w:lang w:val="en-GB"/>
        </w:rPr>
        <w:t>,</w:t>
      </w:r>
      <w:r w:rsidRPr="00386273">
        <w:rPr>
          <w:rFonts w:cs="Times New Roman"/>
          <w:color w:val="auto"/>
          <w:lang w:val="en-GB"/>
        </w:rPr>
        <w:t xml:space="preserve"> the increased complexity gives rise to a greater division of </w:t>
      </w:r>
      <w:r w:rsidR="00334BA7" w:rsidRPr="00386273">
        <w:rPr>
          <w:rFonts w:cs="Times New Roman"/>
          <w:color w:val="auto"/>
          <w:lang w:val="en-GB"/>
        </w:rPr>
        <w:t>labour</w:t>
      </w:r>
      <w:r w:rsidRPr="00386273">
        <w:rPr>
          <w:rFonts w:cs="Times New Roman"/>
          <w:color w:val="auto"/>
          <w:lang w:val="en-GB"/>
        </w:rPr>
        <w:t xml:space="preserve"> based on </w:t>
      </w:r>
      <w:r w:rsidR="00334BA7" w:rsidRPr="00386273">
        <w:rPr>
          <w:rFonts w:cs="Times New Roman"/>
          <w:color w:val="auto"/>
          <w:lang w:val="en-GB"/>
        </w:rPr>
        <w:t xml:space="preserve">specialisation </w:t>
      </w:r>
      <w:r w:rsidRPr="00386273">
        <w:rPr>
          <w:rFonts w:cs="Times New Roman"/>
          <w:color w:val="auto"/>
          <w:lang w:val="en-GB"/>
        </w:rPr>
        <w:t>and</w:t>
      </w:r>
      <w:r w:rsidR="00446CD3" w:rsidRPr="00386273">
        <w:rPr>
          <w:rFonts w:cs="Times New Roman"/>
          <w:color w:val="auto"/>
          <w:lang w:val="en-GB"/>
        </w:rPr>
        <w:t>,</w:t>
      </w:r>
      <w:r w:rsidRPr="00386273">
        <w:rPr>
          <w:rFonts w:cs="Times New Roman"/>
          <w:color w:val="auto"/>
          <w:lang w:val="en-GB"/>
        </w:rPr>
        <w:t xml:space="preserve"> thus</w:t>
      </w:r>
      <w:r w:rsidR="00446CD3" w:rsidRPr="00386273">
        <w:rPr>
          <w:rFonts w:cs="Times New Roman"/>
          <w:color w:val="auto"/>
          <w:lang w:val="en-GB"/>
        </w:rPr>
        <w:t>,</w:t>
      </w:r>
      <w:r w:rsidRPr="00386273">
        <w:rPr>
          <w:rFonts w:cs="Times New Roman"/>
          <w:color w:val="auto"/>
          <w:lang w:val="en-GB"/>
        </w:rPr>
        <w:t xml:space="preserve"> a </w:t>
      </w:r>
      <w:r w:rsidRPr="00386273">
        <w:rPr>
          <w:rFonts w:cs="Times New Roman"/>
          <w:iCs/>
          <w:color w:val="auto"/>
          <w:lang w:val="en-GB"/>
        </w:rPr>
        <w:t>functional differentiation</w:t>
      </w:r>
      <w:r w:rsidRPr="00386273">
        <w:rPr>
          <w:rFonts w:cs="Times New Roman"/>
          <w:color w:val="auto"/>
          <w:lang w:val="en-GB"/>
        </w:rPr>
        <w:t xml:space="preserve">. </w:t>
      </w:r>
    </w:p>
    <w:p w14:paraId="6C81781B" w14:textId="77777777" w:rsidR="005B6F46" w:rsidRPr="00386273" w:rsidRDefault="005B6F46" w:rsidP="00386273">
      <w:pPr>
        <w:pStyle w:val="Body"/>
        <w:spacing w:line="480" w:lineRule="auto"/>
        <w:ind w:right="89"/>
        <w:rPr>
          <w:rFonts w:cs="Times New Roman"/>
          <w:color w:val="auto"/>
          <w:lang w:val="en-GB"/>
        </w:rPr>
      </w:pPr>
    </w:p>
    <w:p w14:paraId="468B7F1F" w14:textId="0BA7BE42" w:rsidR="005B6F46" w:rsidRPr="00386273" w:rsidRDefault="00E21708" w:rsidP="00386273">
      <w:pPr>
        <w:pStyle w:val="Body"/>
        <w:spacing w:line="480" w:lineRule="auto"/>
        <w:ind w:right="89"/>
        <w:jc w:val="both"/>
        <w:rPr>
          <w:rFonts w:cs="Times New Roman"/>
          <w:color w:val="auto"/>
          <w:lang w:val="en-GB"/>
        </w:rPr>
      </w:pPr>
      <w:r w:rsidRPr="00386273">
        <w:rPr>
          <w:rFonts w:cs="Times New Roman"/>
          <w:color w:val="auto"/>
          <w:lang w:val="en-GB"/>
        </w:rPr>
        <w:t xml:space="preserve">Other </w:t>
      </w:r>
      <w:r w:rsidR="00421980" w:rsidRPr="00386273">
        <w:rPr>
          <w:rFonts w:cs="Times New Roman"/>
          <w:color w:val="auto"/>
          <w:lang w:val="en-GB"/>
        </w:rPr>
        <w:t xml:space="preserve">strains of </w:t>
      </w:r>
      <w:r w:rsidRPr="00386273">
        <w:rPr>
          <w:rFonts w:cs="Times New Roman"/>
          <w:color w:val="auto"/>
          <w:lang w:val="en-GB"/>
        </w:rPr>
        <w:t xml:space="preserve">classical </w:t>
      </w:r>
      <w:r w:rsidR="00421980" w:rsidRPr="00386273">
        <w:rPr>
          <w:rFonts w:cs="Times New Roman"/>
          <w:color w:val="auto"/>
          <w:lang w:val="en-GB"/>
        </w:rPr>
        <w:t xml:space="preserve">sociology </w:t>
      </w:r>
      <w:r w:rsidR="000B098C" w:rsidRPr="00386273">
        <w:rPr>
          <w:rFonts w:cs="Times New Roman"/>
          <w:color w:val="auto"/>
          <w:lang w:val="en-GB"/>
        </w:rPr>
        <w:t>also</w:t>
      </w:r>
      <w:r w:rsidR="005B6F46" w:rsidRPr="00386273">
        <w:rPr>
          <w:rFonts w:cs="Times New Roman"/>
          <w:color w:val="auto"/>
          <w:lang w:val="en-GB"/>
        </w:rPr>
        <w:t xml:space="preserve"> </w:t>
      </w:r>
      <w:r w:rsidR="00BD30E7" w:rsidRPr="00386273">
        <w:rPr>
          <w:rFonts w:cs="Times New Roman"/>
          <w:color w:val="auto"/>
          <w:lang w:val="en-GB"/>
        </w:rPr>
        <w:t xml:space="preserve">consider </w:t>
      </w:r>
      <w:r w:rsidR="005B6F46" w:rsidRPr="00386273">
        <w:rPr>
          <w:rFonts w:cs="Times New Roman"/>
          <w:color w:val="auto"/>
          <w:lang w:val="en-GB"/>
        </w:rPr>
        <w:t>modern society</w:t>
      </w:r>
      <w:r w:rsidR="00942BA4" w:rsidRPr="00386273">
        <w:rPr>
          <w:rFonts w:cs="Times New Roman"/>
          <w:color w:val="auto"/>
          <w:lang w:val="en-GB"/>
        </w:rPr>
        <w:t xml:space="preserve"> </w:t>
      </w:r>
      <w:r w:rsidR="005B6F46" w:rsidRPr="00386273">
        <w:rPr>
          <w:rFonts w:cs="Times New Roman"/>
          <w:color w:val="auto"/>
          <w:lang w:val="en-GB"/>
        </w:rPr>
        <w:t>as differentiated. Weber (</w:t>
      </w:r>
      <w:r w:rsidR="00F31B5F" w:rsidRPr="00386273">
        <w:rPr>
          <w:rFonts w:cs="Times New Roman"/>
          <w:color w:val="auto"/>
          <w:lang w:val="en-GB"/>
        </w:rPr>
        <w:t>[</w:t>
      </w:r>
      <w:r w:rsidR="00A20C3F" w:rsidRPr="00386273">
        <w:rPr>
          <w:rFonts w:cs="Times New Roman"/>
          <w:color w:val="auto"/>
          <w:lang w:val="en-GB"/>
        </w:rPr>
        <w:t>1922</w:t>
      </w:r>
      <w:r w:rsidR="00F31B5F" w:rsidRPr="00386273">
        <w:rPr>
          <w:rFonts w:cs="Times New Roman"/>
          <w:color w:val="auto"/>
          <w:lang w:val="en-GB"/>
        </w:rPr>
        <w:t>]</w:t>
      </w:r>
      <w:r w:rsidR="005B6F46" w:rsidRPr="00386273">
        <w:rPr>
          <w:rFonts w:cs="Times New Roman"/>
          <w:color w:val="auto"/>
          <w:lang w:val="en-GB"/>
        </w:rPr>
        <w:t>2019: 345</w:t>
      </w:r>
      <w:r w:rsidR="00714B89" w:rsidRPr="00386273">
        <w:rPr>
          <w:rFonts w:cs="Times New Roman"/>
          <w:color w:val="auto"/>
          <w:lang w:val="en-GB"/>
        </w:rPr>
        <w:t>–</w:t>
      </w:r>
      <w:r w:rsidR="005B6F46" w:rsidRPr="00386273">
        <w:rPr>
          <w:rFonts w:cs="Times New Roman"/>
          <w:color w:val="auto"/>
          <w:lang w:val="en-GB"/>
        </w:rPr>
        <w:t xml:space="preserve">354) </w:t>
      </w:r>
      <w:r w:rsidR="00714B89" w:rsidRPr="00386273">
        <w:rPr>
          <w:rFonts w:cs="Times New Roman"/>
          <w:color w:val="auto"/>
          <w:lang w:val="en-GB"/>
        </w:rPr>
        <w:t xml:space="preserve">describes </w:t>
      </w:r>
      <w:r w:rsidR="005B6F46" w:rsidRPr="00386273">
        <w:rPr>
          <w:rFonts w:cs="Times New Roman"/>
          <w:color w:val="auto"/>
          <w:lang w:val="en-GB"/>
        </w:rPr>
        <w:t xml:space="preserve">how the modern bureaucratic </w:t>
      </w:r>
      <w:r w:rsidR="00334BA7" w:rsidRPr="00386273">
        <w:rPr>
          <w:rFonts w:cs="Times New Roman"/>
          <w:color w:val="auto"/>
          <w:lang w:val="en-GB"/>
        </w:rPr>
        <w:t xml:space="preserve">organisation </w:t>
      </w:r>
      <w:r w:rsidR="005B6F46" w:rsidRPr="00386273">
        <w:rPr>
          <w:rFonts w:cs="Times New Roman"/>
          <w:color w:val="auto"/>
          <w:lang w:val="en-GB"/>
        </w:rPr>
        <w:t>develops distinct forms of action, specific values, patterns of action and institutional structures, differentiating it from other spheres</w:t>
      </w:r>
      <w:r w:rsidRPr="00386273">
        <w:rPr>
          <w:rFonts w:cs="Times New Roman"/>
          <w:color w:val="auto"/>
          <w:lang w:val="en-GB"/>
        </w:rPr>
        <w:t>.</w:t>
      </w:r>
      <w:r w:rsidR="005B6F46" w:rsidRPr="00386273">
        <w:rPr>
          <w:rFonts w:cs="Times New Roman"/>
          <w:color w:val="auto"/>
          <w:lang w:val="en-GB"/>
        </w:rPr>
        <w:t xml:space="preserve"> Marx </w:t>
      </w:r>
      <w:r w:rsidR="00026313" w:rsidRPr="00386273">
        <w:rPr>
          <w:rFonts w:cs="Times New Roman"/>
          <w:color w:val="auto"/>
          <w:lang w:val="en-GB"/>
        </w:rPr>
        <w:t xml:space="preserve">conceptualised </w:t>
      </w:r>
      <w:r w:rsidR="005B6F46" w:rsidRPr="00386273">
        <w:rPr>
          <w:rFonts w:cs="Times New Roman"/>
          <w:color w:val="auto"/>
          <w:lang w:val="en-GB"/>
        </w:rPr>
        <w:t>modernity as defined by capitalism</w:t>
      </w:r>
      <w:r w:rsidR="00BD30E7" w:rsidRPr="00386273">
        <w:rPr>
          <w:rFonts w:cs="Times New Roman"/>
          <w:color w:val="auto"/>
          <w:lang w:val="en-GB"/>
        </w:rPr>
        <w:t>—</w:t>
      </w:r>
      <w:r w:rsidR="005B6F46" w:rsidRPr="00386273">
        <w:rPr>
          <w:rFonts w:cs="Times New Roman"/>
          <w:color w:val="auto"/>
          <w:lang w:val="en-GB"/>
        </w:rPr>
        <w:t xml:space="preserve">a social logic of production that penetrates all aspects of society but in ways </w:t>
      </w:r>
      <w:r w:rsidR="00406D03" w:rsidRPr="00386273">
        <w:rPr>
          <w:rFonts w:cs="Times New Roman"/>
          <w:color w:val="auto"/>
          <w:lang w:val="en-GB"/>
        </w:rPr>
        <w:t xml:space="preserve">that set </w:t>
      </w:r>
      <w:r w:rsidR="005B6F46" w:rsidRPr="00386273">
        <w:rPr>
          <w:rFonts w:cs="Times New Roman"/>
          <w:color w:val="auto"/>
          <w:lang w:val="en-GB"/>
        </w:rPr>
        <w:t>its members apart</w:t>
      </w:r>
      <w:r w:rsidR="00F951A9" w:rsidRPr="00386273">
        <w:rPr>
          <w:rFonts w:cs="Times New Roman"/>
          <w:color w:val="auto"/>
          <w:lang w:val="en-GB"/>
        </w:rPr>
        <w:t xml:space="preserve"> through </w:t>
      </w:r>
      <w:r w:rsidR="005B6F46" w:rsidRPr="00386273">
        <w:rPr>
          <w:rFonts w:cs="Times New Roman"/>
          <w:color w:val="auto"/>
          <w:lang w:val="en-GB"/>
        </w:rPr>
        <w:t xml:space="preserve">a </w:t>
      </w:r>
      <w:r w:rsidR="00334BA7" w:rsidRPr="00386273">
        <w:rPr>
          <w:rFonts w:cs="Times New Roman"/>
          <w:color w:val="auto"/>
          <w:lang w:val="en-GB"/>
        </w:rPr>
        <w:t xml:space="preserve">polarisation </w:t>
      </w:r>
      <w:r w:rsidR="005B6F46" w:rsidRPr="00386273">
        <w:rPr>
          <w:rFonts w:cs="Times New Roman"/>
          <w:color w:val="auto"/>
          <w:lang w:val="en-GB"/>
        </w:rPr>
        <w:t>between capitalists and workers</w:t>
      </w:r>
      <w:r w:rsidR="00F951A9" w:rsidRPr="00386273">
        <w:rPr>
          <w:rFonts w:cs="Times New Roman"/>
          <w:color w:val="auto"/>
          <w:lang w:val="en-GB"/>
        </w:rPr>
        <w:t xml:space="preserve"> </w:t>
      </w:r>
      <w:r w:rsidR="00B943E9" w:rsidRPr="00386273">
        <w:rPr>
          <w:rFonts w:cs="Times New Roman"/>
          <w:color w:val="auto"/>
          <w:lang w:val="en-GB"/>
        </w:rPr>
        <w:t>(Marx and Engels, [1848/1890]2008)</w:t>
      </w:r>
      <w:r w:rsidR="005B6F46" w:rsidRPr="00386273">
        <w:rPr>
          <w:rFonts w:cs="Times New Roman"/>
          <w:color w:val="auto"/>
          <w:lang w:val="en-GB"/>
        </w:rPr>
        <w:t xml:space="preserve">. </w:t>
      </w:r>
      <w:r w:rsidR="00AE7A98" w:rsidRPr="00386273">
        <w:rPr>
          <w:rFonts w:cs="Times New Roman"/>
          <w:color w:val="auto"/>
          <w:lang w:val="en-GB"/>
        </w:rPr>
        <w:t>Notably</w:t>
      </w:r>
      <w:r w:rsidR="005B6F46" w:rsidRPr="00386273">
        <w:rPr>
          <w:rFonts w:cs="Times New Roman"/>
          <w:color w:val="auto"/>
          <w:lang w:val="en-GB"/>
        </w:rPr>
        <w:t>, in Marx</w:t>
      </w:r>
      <w:r w:rsidR="007203B5" w:rsidRPr="00386273">
        <w:rPr>
          <w:rFonts w:cs="Times New Roman"/>
          <w:color w:val="auto"/>
          <w:lang w:val="en-GB"/>
        </w:rPr>
        <w:t>’</w:t>
      </w:r>
      <w:r w:rsidR="00406D03" w:rsidRPr="00386273">
        <w:rPr>
          <w:rFonts w:cs="Times New Roman"/>
          <w:color w:val="auto"/>
          <w:lang w:val="en-GB"/>
        </w:rPr>
        <w:t>s</w:t>
      </w:r>
      <w:r w:rsidR="005B6F46" w:rsidRPr="00386273">
        <w:rPr>
          <w:rFonts w:cs="Times New Roman"/>
          <w:color w:val="auto"/>
          <w:lang w:val="en-GB"/>
        </w:rPr>
        <w:t xml:space="preserve"> historical scheme</w:t>
      </w:r>
      <w:r w:rsidR="00F33FE1" w:rsidRPr="00386273">
        <w:rPr>
          <w:rFonts w:cs="Times New Roman"/>
          <w:color w:val="auto"/>
          <w:lang w:val="en-GB"/>
        </w:rPr>
        <w:t xml:space="preserve">, </w:t>
      </w:r>
      <w:r w:rsidR="00F951A9" w:rsidRPr="00386273">
        <w:rPr>
          <w:rFonts w:cs="Times New Roman"/>
          <w:color w:val="auto"/>
          <w:lang w:val="en-GB"/>
        </w:rPr>
        <w:t xml:space="preserve">the social formation following capitalism </w:t>
      </w:r>
      <w:r w:rsidR="007203B5" w:rsidRPr="00386273">
        <w:rPr>
          <w:rFonts w:cs="Times New Roman"/>
          <w:color w:val="auto"/>
          <w:lang w:val="en-GB"/>
        </w:rPr>
        <w:t xml:space="preserve">is </w:t>
      </w:r>
      <w:r w:rsidR="00F951A9" w:rsidRPr="00386273">
        <w:rPr>
          <w:rFonts w:cs="Times New Roman"/>
          <w:color w:val="auto"/>
          <w:lang w:val="en-GB"/>
        </w:rPr>
        <w:t xml:space="preserve">not </w:t>
      </w:r>
      <w:r w:rsidR="00026313" w:rsidRPr="00386273">
        <w:rPr>
          <w:rFonts w:cs="Times New Roman"/>
          <w:color w:val="auto"/>
          <w:lang w:val="en-GB"/>
        </w:rPr>
        <w:lastRenderedPageBreak/>
        <w:t xml:space="preserve">characterised </w:t>
      </w:r>
      <w:r w:rsidR="00F951A9" w:rsidRPr="00386273">
        <w:rPr>
          <w:rFonts w:cs="Times New Roman"/>
          <w:color w:val="auto"/>
          <w:lang w:val="en-GB"/>
        </w:rPr>
        <w:t>by differentiation</w:t>
      </w:r>
      <w:r w:rsidR="00406D03" w:rsidRPr="00386273">
        <w:rPr>
          <w:rFonts w:cs="Times New Roman"/>
          <w:color w:val="auto"/>
          <w:lang w:val="en-GB"/>
        </w:rPr>
        <w:t>.</w:t>
      </w:r>
      <w:r w:rsidR="007203B5" w:rsidRPr="00386273">
        <w:rPr>
          <w:rFonts w:cs="Times New Roman"/>
          <w:color w:val="auto"/>
          <w:lang w:val="en-GB"/>
        </w:rPr>
        <w:t xml:space="preserve"> </w:t>
      </w:r>
      <w:r w:rsidR="00EB124D" w:rsidRPr="00386273">
        <w:rPr>
          <w:rFonts w:cs="Times New Roman"/>
          <w:color w:val="auto"/>
          <w:lang w:val="en-GB"/>
        </w:rPr>
        <w:t xml:space="preserve">As classes are dissolved, it becomes possible </w:t>
      </w:r>
      <w:r w:rsidR="00714B89" w:rsidRPr="00386273">
        <w:rPr>
          <w:rFonts w:cs="Times New Roman"/>
          <w:color w:val="auto"/>
          <w:lang w:val="en-GB"/>
        </w:rPr>
        <w:t xml:space="preserve">for </w:t>
      </w:r>
      <w:r w:rsidR="00EB124D" w:rsidRPr="00386273">
        <w:rPr>
          <w:rFonts w:cs="Times New Roman"/>
          <w:color w:val="auto"/>
          <w:shd w:val="clear" w:color="auto" w:fill="FFFFFF"/>
          <w:lang w:val="en-GB"/>
        </w:rPr>
        <w:t xml:space="preserve">the </w:t>
      </w:r>
      <w:r w:rsidR="005B6F46" w:rsidRPr="00386273">
        <w:rPr>
          <w:rFonts w:cs="Times New Roman"/>
          <w:color w:val="auto"/>
          <w:shd w:val="clear" w:color="auto" w:fill="FFFFFF"/>
          <w:lang w:val="en-GB"/>
        </w:rPr>
        <w:t xml:space="preserve">individual </w:t>
      </w:r>
      <w:r w:rsidR="00730A61" w:rsidRPr="00386273">
        <w:rPr>
          <w:rFonts w:cs="Times New Roman"/>
          <w:color w:val="auto"/>
          <w:shd w:val="clear" w:color="auto" w:fill="FFFFFF"/>
          <w:lang w:val="en-GB"/>
        </w:rPr>
        <w:t>‘</w:t>
      </w:r>
      <w:r w:rsidR="005B6F46" w:rsidRPr="00386273">
        <w:rPr>
          <w:rFonts w:cs="Times New Roman"/>
          <w:color w:val="auto"/>
          <w:shd w:val="clear" w:color="auto" w:fill="FFFFFF"/>
          <w:lang w:val="en-GB"/>
        </w:rPr>
        <w:t xml:space="preserve">to do one thing today and another tomorrow, to hunt in the morning, fish in the afternoon, rear cattle in the evening, </w:t>
      </w:r>
      <w:r w:rsidR="00B943E9" w:rsidRPr="00386273">
        <w:rPr>
          <w:rFonts w:cs="Times New Roman"/>
          <w:color w:val="auto"/>
          <w:shd w:val="clear" w:color="auto" w:fill="FFFFFF"/>
          <w:lang w:val="en-GB"/>
        </w:rPr>
        <w:t>criticize</w:t>
      </w:r>
      <w:r w:rsidR="005B6F46" w:rsidRPr="00386273">
        <w:rPr>
          <w:rFonts w:cs="Times New Roman"/>
          <w:color w:val="auto"/>
          <w:shd w:val="clear" w:color="auto" w:fill="FFFFFF"/>
          <w:lang w:val="en-GB"/>
        </w:rPr>
        <w:t xml:space="preserve"> after dinner, just as I have a mind, without ever becoming hunter, fisherman, herdsman or critic</w:t>
      </w:r>
      <w:r w:rsidR="00730A61" w:rsidRPr="00386273">
        <w:rPr>
          <w:rFonts w:cs="Times New Roman"/>
          <w:color w:val="auto"/>
          <w:shd w:val="clear" w:color="auto" w:fill="FFFFFF"/>
          <w:lang w:val="en-GB"/>
        </w:rPr>
        <w:t>’</w:t>
      </w:r>
      <w:r w:rsidR="005B6F46" w:rsidRPr="00386273">
        <w:rPr>
          <w:rFonts w:cs="Times New Roman"/>
          <w:color w:val="auto"/>
          <w:shd w:val="clear" w:color="auto" w:fill="FFFFFF"/>
          <w:lang w:val="en-GB"/>
        </w:rPr>
        <w:t xml:space="preserve"> (Marx,</w:t>
      </w:r>
      <w:r w:rsidR="007D0649" w:rsidRPr="00386273">
        <w:rPr>
          <w:rFonts w:cs="Times New Roman"/>
          <w:color w:val="auto"/>
          <w:shd w:val="clear" w:color="auto" w:fill="FFFFFF"/>
          <w:lang w:val="en-GB"/>
        </w:rPr>
        <w:t xml:space="preserve"> 1970: 74). </w:t>
      </w:r>
    </w:p>
    <w:p w14:paraId="70989450" w14:textId="77777777" w:rsidR="005B6F46" w:rsidRPr="00386273" w:rsidRDefault="005B6F46" w:rsidP="00386273">
      <w:pPr>
        <w:pStyle w:val="Body"/>
        <w:spacing w:line="480" w:lineRule="auto"/>
        <w:ind w:right="89"/>
        <w:jc w:val="both"/>
        <w:rPr>
          <w:rFonts w:cs="Times New Roman"/>
          <w:color w:val="auto"/>
          <w:lang w:val="en-GB"/>
        </w:rPr>
      </w:pPr>
    </w:p>
    <w:p w14:paraId="3C66D08A" w14:textId="76DA4386" w:rsidR="005B6F46"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t xml:space="preserve">In the modern sociological </w:t>
      </w:r>
      <w:r w:rsidR="005E79F9" w:rsidRPr="00386273">
        <w:rPr>
          <w:rFonts w:cs="Times New Roman"/>
          <w:color w:val="auto"/>
          <w:lang w:val="en-GB"/>
        </w:rPr>
        <w:t>tradition,</w:t>
      </w:r>
      <w:r w:rsidRPr="00386273">
        <w:rPr>
          <w:rFonts w:cs="Times New Roman"/>
          <w:color w:val="auto"/>
          <w:lang w:val="en-GB"/>
        </w:rPr>
        <w:t xml:space="preserve"> the </w:t>
      </w:r>
      <w:r w:rsidR="00DD2186" w:rsidRPr="00386273">
        <w:rPr>
          <w:rFonts w:cs="Times New Roman"/>
          <w:color w:val="auto"/>
          <w:lang w:val="en-GB"/>
        </w:rPr>
        <w:t xml:space="preserve">differentiation </w:t>
      </w:r>
      <w:r w:rsidRPr="00386273">
        <w:rPr>
          <w:rFonts w:cs="Times New Roman"/>
          <w:color w:val="auto"/>
          <w:lang w:val="en-GB"/>
        </w:rPr>
        <w:t>th</w:t>
      </w:r>
      <w:r w:rsidR="00406D03" w:rsidRPr="00386273">
        <w:rPr>
          <w:rFonts w:cs="Times New Roman"/>
          <w:color w:val="auto"/>
          <w:lang w:val="en-GB"/>
        </w:rPr>
        <w:t>eory</w:t>
      </w:r>
      <w:r w:rsidRPr="00386273">
        <w:rPr>
          <w:rFonts w:cs="Times New Roman"/>
          <w:color w:val="auto"/>
          <w:lang w:val="en-GB"/>
        </w:rPr>
        <w:t xml:space="preserve"> gained </w:t>
      </w:r>
      <w:r w:rsidR="00963FA1" w:rsidRPr="00386273">
        <w:rPr>
          <w:rFonts w:cs="Times New Roman"/>
          <w:color w:val="auto"/>
          <w:lang w:val="en-GB"/>
        </w:rPr>
        <w:t>momentum</w:t>
      </w:r>
      <w:r w:rsidR="00DD2186" w:rsidRPr="00386273">
        <w:rPr>
          <w:rFonts w:cs="Times New Roman"/>
          <w:color w:val="auto"/>
          <w:lang w:val="en-GB"/>
        </w:rPr>
        <w:t xml:space="preserve"> through</w:t>
      </w:r>
      <w:r w:rsidRPr="00386273">
        <w:rPr>
          <w:rFonts w:cs="Times New Roman"/>
          <w:color w:val="auto"/>
          <w:lang w:val="en-GB"/>
        </w:rPr>
        <w:t xml:space="preserve"> </w:t>
      </w:r>
      <w:r w:rsidR="00406D03" w:rsidRPr="00386273">
        <w:rPr>
          <w:rFonts w:cs="Times New Roman"/>
          <w:color w:val="auto"/>
          <w:lang w:val="en-GB"/>
        </w:rPr>
        <w:t>Parsons’s work</w:t>
      </w:r>
      <w:r w:rsidRPr="00386273">
        <w:rPr>
          <w:rFonts w:cs="Times New Roman"/>
          <w:color w:val="auto"/>
          <w:lang w:val="en-GB"/>
        </w:rPr>
        <w:t xml:space="preserve">. </w:t>
      </w:r>
      <w:r w:rsidR="00DD2186" w:rsidRPr="00386273">
        <w:rPr>
          <w:rFonts w:cs="Times New Roman"/>
          <w:color w:val="auto"/>
          <w:lang w:val="en-GB"/>
        </w:rPr>
        <w:t>Parsons</w:t>
      </w:r>
      <w:r w:rsidR="00714B89" w:rsidRPr="00386273">
        <w:rPr>
          <w:rFonts w:cs="Times New Roman"/>
          <w:color w:val="auto"/>
          <w:lang w:val="en-GB"/>
        </w:rPr>
        <w:t xml:space="preserve"> (1966, 1971)</w:t>
      </w:r>
      <w:r w:rsidRPr="00386273">
        <w:rPr>
          <w:rFonts w:cs="Times New Roman"/>
          <w:color w:val="auto"/>
          <w:lang w:val="en-GB"/>
        </w:rPr>
        <w:t xml:space="preserve"> formulated a theory of social </w:t>
      </w:r>
      <w:r w:rsidR="00EB124D" w:rsidRPr="00386273">
        <w:rPr>
          <w:rFonts w:cs="Times New Roman"/>
          <w:color w:val="auto"/>
          <w:lang w:val="en-GB"/>
        </w:rPr>
        <w:t xml:space="preserve">change </w:t>
      </w:r>
      <w:r w:rsidRPr="00386273">
        <w:rPr>
          <w:rFonts w:cs="Times New Roman"/>
          <w:color w:val="auto"/>
          <w:lang w:val="en-GB"/>
        </w:rPr>
        <w:t>based on the notion of differentiation</w:t>
      </w:r>
      <w:r w:rsidR="00EB124D" w:rsidRPr="00386273">
        <w:rPr>
          <w:rFonts w:cs="Times New Roman"/>
          <w:color w:val="auto"/>
          <w:lang w:val="en-GB"/>
        </w:rPr>
        <w:t xml:space="preserve">, defining </w:t>
      </w:r>
      <w:r w:rsidRPr="00386273">
        <w:rPr>
          <w:rFonts w:cs="Times New Roman"/>
          <w:color w:val="auto"/>
          <w:lang w:val="en-GB"/>
        </w:rPr>
        <w:t xml:space="preserve">differentiation as a process whereby a </w:t>
      </w:r>
      <w:r w:rsidR="00730A61" w:rsidRPr="00386273">
        <w:rPr>
          <w:rFonts w:cs="Times New Roman"/>
          <w:color w:val="auto"/>
          <w:lang w:val="en-GB"/>
        </w:rPr>
        <w:t>‘</w:t>
      </w:r>
      <w:r w:rsidRPr="00386273">
        <w:rPr>
          <w:rFonts w:cs="Times New Roman"/>
          <w:color w:val="auto"/>
          <w:lang w:val="en-GB"/>
        </w:rPr>
        <w:t>unit, sub-system, or category of units or sub</w:t>
      </w:r>
      <w:r w:rsidR="000939A9" w:rsidRPr="00386273">
        <w:rPr>
          <w:rFonts w:cs="Times New Roman"/>
          <w:color w:val="auto"/>
          <w:lang w:val="en-GB"/>
        </w:rPr>
        <w:t>-</w:t>
      </w:r>
      <w:r w:rsidRPr="00386273">
        <w:rPr>
          <w:rFonts w:cs="Times New Roman"/>
          <w:color w:val="auto"/>
          <w:lang w:val="en-GB"/>
        </w:rPr>
        <w:t>systems</w:t>
      </w:r>
      <w:r w:rsidR="00730A61" w:rsidRPr="00386273">
        <w:rPr>
          <w:rFonts w:cs="Times New Roman"/>
          <w:color w:val="auto"/>
          <w:lang w:val="en-GB"/>
        </w:rPr>
        <w:t>’</w:t>
      </w:r>
      <w:r w:rsidRPr="00386273">
        <w:rPr>
          <w:rFonts w:cs="Times New Roman"/>
          <w:color w:val="auto"/>
          <w:lang w:val="en-GB"/>
        </w:rPr>
        <w:t xml:space="preserve"> that ha</w:t>
      </w:r>
      <w:r w:rsidR="002C4B4F" w:rsidRPr="00386273">
        <w:rPr>
          <w:rFonts w:cs="Times New Roman"/>
          <w:color w:val="auto"/>
          <w:lang w:val="en-GB"/>
        </w:rPr>
        <w:t>s</w:t>
      </w:r>
      <w:r w:rsidRPr="00386273">
        <w:rPr>
          <w:rFonts w:cs="Times New Roman"/>
          <w:color w:val="auto"/>
          <w:lang w:val="en-GB"/>
        </w:rPr>
        <w:t xml:space="preserve"> </w:t>
      </w:r>
      <w:r w:rsidR="00730A61" w:rsidRPr="00386273">
        <w:rPr>
          <w:rFonts w:cs="Times New Roman"/>
          <w:color w:val="auto"/>
          <w:lang w:val="en-GB"/>
        </w:rPr>
        <w:t>‘</w:t>
      </w:r>
      <w:r w:rsidRPr="00386273">
        <w:rPr>
          <w:rFonts w:cs="Times New Roman"/>
          <w:color w:val="auto"/>
          <w:lang w:val="en-GB"/>
        </w:rPr>
        <w:t>a single, relatively well-defined place in the society</w:t>
      </w:r>
      <w:r w:rsidR="00730A61" w:rsidRPr="00386273">
        <w:rPr>
          <w:rFonts w:cs="Times New Roman"/>
          <w:color w:val="auto"/>
          <w:lang w:val="en-GB"/>
        </w:rPr>
        <w:t>’</w:t>
      </w:r>
      <w:r w:rsidRPr="00386273">
        <w:rPr>
          <w:rFonts w:cs="Times New Roman"/>
          <w:color w:val="auto"/>
          <w:lang w:val="en-GB"/>
        </w:rPr>
        <w:t xml:space="preserve"> becomes divided into </w:t>
      </w:r>
      <w:r w:rsidR="00730A61" w:rsidRPr="00386273">
        <w:rPr>
          <w:rFonts w:cs="Times New Roman"/>
          <w:color w:val="auto"/>
          <w:lang w:val="en-GB"/>
        </w:rPr>
        <w:t>‘</w:t>
      </w:r>
      <w:r w:rsidRPr="00386273">
        <w:rPr>
          <w:rFonts w:cs="Times New Roman"/>
          <w:color w:val="auto"/>
          <w:lang w:val="en-GB"/>
        </w:rPr>
        <w:t>units or systems (usually two) which differ in both</w:t>
      </w:r>
      <w:r w:rsidRPr="00386273">
        <w:rPr>
          <w:rFonts w:cs="Times New Roman"/>
          <w:i/>
          <w:iCs/>
          <w:color w:val="auto"/>
          <w:lang w:val="en-GB"/>
        </w:rPr>
        <w:t xml:space="preserve"> </w:t>
      </w:r>
      <w:r w:rsidRPr="00386273">
        <w:rPr>
          <w:rFonts w:cs="Times New Roman"/>
          <w:color w:val="auto"/>
          <w:lang w:val="en-GB"/>
        </w:rPr>
        <w:t>structure and functional significance for the wider system</w:t>
      </w:r>
      <w:r w:rsidR="00730A61" w:rsidRPr="00386273">
        <w:rPr>
          <w:rFonts w:cs="Times New Roman"/>
          <w:color w:val="auto"/>
          <w:lang w:val="en-GB"/>
        </w:rPr>
        <w:t>’</w:t>
      </w:r>
      <w:r w:rsidRPr="00386273">
        <w:rPr>
          <w:rFonts w:cs="Times New Roman"/>
          <w:color w:val="auto"/>
          <w:lang w:val="en-GB"/>
        </w:rPr>
        <w:t xml:space="preserve"> (Parsons, 1966: 22). According to Parsons</w:t>
      </w:r>
      <w:r w:rsidR="00714B89" w:rsidRPr="00386273">
        <w:rPr>
          <w:rFonts w:cs="Times New Roman"/>
          <w:color w:val="auto"/>
          <w:lang w:val="en-GB"/>
        </w:rPr>
        <w:t xml:space="preserve"> (1966, 1971)</w:t>
      </w:r>
      <w:r w:rsidRPr="00386273">
        <w:rPr>
          <w:rFonts w:cs="Times New Roman"/>
          <w:color w:val="auto"/>
          <w:lang w:val="en-GB"/>
        </w:rPr>
        <w:t xml:space="preserve">, differentiation implies that social spheres become </w:t>
      </w:r>
      <w:r w:rsidR="00714B89" w:rsidRPr="00386273">
        <w:rPr>
          <w:rFonts w:cs="Times New Roman"/>
          <w:color w:val="auto"/>
          <w:lang w:val="en-GB"/>
        </w:rPr>
        <w:t xml:space="preserve">increasingly </w:t>
      </w:r>
      <w:r w:rsidRPr="00386273">
        <w:rPr>
          <w:rFonts w:cs="Times New Roman"/>
          <w:color w:val="auto"/>
          <w:lang w:val="en-GB"/>
        </w:rPr>
        <w:t>independent of each other over time</w:t>
      </w:r>
      <w:r w:rsidR="00446CD3" w:rsidRPr="00386273">
        <w:rPr>
          <w:rFonts w:cs="Times New Roman"/>
          <w:color w:val="auto"/>
          <w:lang w:val="en-GB"/>
        </w:rPr>
        <w:t>,</w:t>
      </w:r>
      <w:r w:rsidRPr="00386273">
        <w:rPr>
          <w:rFonts w:cs="Times New Roman"/>
          <w:color w:val="auto"/>
          <w:lang w:val="en-GB"/>
        </w:rPr>
        <w:t xml:space="preserve"> yet in their totality still form a whole and reproducing social order as there is an inherent drive towards </w:t>
      </w:r>
      <w:r w:rsidR="00334BA7" w:rsidRPr="00386273">
        <w:rPr>
          <w:rFonts w:cs="Times New Roman"/>
          <w:color w:val="auto"/>
          <w:lang w:val="en-GB"/>
        </w:rPr>
        <w:t xml:space="preserve">harmonisation </w:t>
      </w:r>
      <w:r w:rsidRPr="00386273">
        <w:rPr>
          <w:rFonts w:cs="Times New Roman"/>
          <w:color w:val="auto"/>
          <w:lang w:val="en-GB"/>
        </w:rPr>
        <w:t xml:space="preserve">of the operation of different </w:t>
      </w:r>
      <w:r w:rsidR="00B943E9" w:rsidRPr="00386273">
        <w:rPr>
          <w:rFonts w:cs="Times New Roman"/>
          <w:color w:val="auto"/>
          <w:lang w:val="en-GB"/>
        </w:rPr>
        <w:t>institutions</w:t>
      </w:r>
      <w:r w:rsidRPr="00386273">
        <w:rPr>
          <w:rFonts w:cs="Times New Roman"/>
          <w:color w:val="auto"/>
          <w:lang w:val="en-GB"/>
        </w:rPr>
        <w:t xml:space="preserve"> and their actors. </w:t>
      </w:r>
    </w:p>
    <w:p w14:paraId="4F5B23CF" w14:textId="77777777" w:rsidR="005B6F46" w:rsidRPr="00386273" w:rsidRDefault="005B6F46" w:rsidP="00386273">
      <w:pPr>
        <w:pStyle w:val="Body"/>
        <w:spacing w:line="480" w:lineRule="auto"/>
        <w:ind w:right="89"/>
        <w:jc w:val="both"/>
        <w:rPr>
          <w:rFonts w:cs="Times New Roman"/>
          <w:color w:val="auto"/>
          <w:lang w:val="en-GB"/>
        </w:rPr>
      </w:pPr>
    </w:p>
    <w:p w14:paraId="7679A8B1" w14:textId="6E9C9312" w:rsidR="005B6F46"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t>After Parsons, Luhmann</w:t>
      </w:r>
      <w:r w:rsidR="00714B89" w:rsidRPr="00386273">
        <w:rPr>
          <w:rFonts w:cs="Times New Roman"/>
          <w:color w:val="auto"/>
          <w:lang w:val="en-GB"/>
        </w:rPr>
        <w:t xml:space="preserve"> (1982)</w:t>
      </w:r>
      <w:r w:rsidRPr="00386273">
        <w:rPr>
          <w:rFonts w:cs="Times New Roman"/>
          <w:color w:val="auto"/>
          <w:lang w:val="en-GB"/>
        </w:rPr>
        <w:t xml:space="preserve"> recast the notion of differentiation within his system</w:t>
      </w:r>
      <w:r w:rsidR="00727FB7" w:rsidRPr="00386273">
        <w:rPr>
          <w:rFonts w:cs="Times New Roman"/>
          <w:color w:val="auto"/>
          <w:lang w:val="en-GB"/>
        </w:rPr>
        <w:t>’s</w:t>
      </w:r>
      <w:r w:rsidRPr="00386273">
        <w:rPr>
          <w:rFonts w:cs="Times New Roman"/>
          <w:color w:val="auto"/>
          <w:lang w:val="en-GB"/>
        </w:rPr>
        <w:t xml:space="preserve"> theoretical framework. Differentiation, Luhmann</w:t>
      </w:r>
      <w:r w:rsidR="00A21739" w:rsidRPr="00386273">
        <w:rPr>
          <w:rFonts w:cs="Times New Roman"/>
          <w:color w:val="auto"/>
          <w:lang w:val="en-GB"/>
        </w:rPr>
        <w:t xml:space="preserve"> (1982: 231)</w:t>
      </w:r>
      <w:r w:rsidRPr="00386273">
        <w:rPr>
          <w:rFonts w:cs="Times New Roman"/>
          <w:color w:val="auto"/>
          <w:lang w:val="en-GB"/>
        </w:rPr>
        <w:t xml:space="preserve"> argues, is a process whereby the system reproduces itself, </w:t>
      </w:r>
      <w:r w:rsidR="00730A61" w:rsidRPr="00386273">
        <w:rPr>
          <w:rFonts w:cs="Times New Roman"/>
          <w:color w:val="auto"/>
          <w:lang w:val="en-GB"/>
        </w:rPr>
        <w:t>‘</w:t>
      </w:r>
      <w:r w:rsidRPr="00386273">
        <w:rPr>
          <w:rFonts w:cs="Times New Roman"/>
          <w:color w:val="auto"/>
          <w:lang w:val="en-GB"/>
        </w:rPr>
        <w:t>multiplying specialized versions of the original system’s identity by splitting it into a number of internal systems and affiliated environments</w:t>
      </w:r>
      <w:r w:rsidR="00730A61" w:rsidRPr="00386273">
        <w:rPr>
          <w:rFonts w:cs="Times New Roman"/>
          <w:color w:val="auto"/>
          <w:lang w:val="en-GB"/>
        </w:rPr>
        <w:t>’</w:t>
      </w:r>
      <w:r w:rsidRPr="00386273">
        <w:rPr>
          <w:rFonts w:cs="Times New Roman"/>
          <w:color w:val="auto"/>
          <w:lang w:val="en-GB"/>
        </w:rPr>
        <w:t>. In the functionally differentiated society</w:t>
      </w:r>
      <w:r w:rsidR="007715ED" w:rsidRPr="00386273">
        <w:rPr>
          <w:rFonts w:cs="Times New Roman"/>
          <w:color w:val="auto"/>
          <w:lang w:val="en-GB"/>
        </w:rPr>
        <w:t>—</w:t>
      </w:r>
      <w:r w:rsidR="00A94887" w:rsidRPr="00386273">
        <w:rPr>
          <w:rFonts w:cs="Times New Roman"/>
          <w:color w:val="auto"/>
          <w:lang w:val="en-GB"/>
        </w:rPr>
        <w:t>for Luhmann</w:t>
      </w:r>
      <w:r w:rsidR="00714B89" w:rsidRPr="00386273">
        <w:rPr>
          <w:rFonts w:cs="Times New Roman"/>
          <w:color w:val="auto"/>
          <w:lang w:val="en-GB"/>
        </w:rPr>
        <w:t xml:space="preserve"> (1982: 241)</w:t>
      </w:r>
      <w:r w:rsidR="00727FB7" w:rsidRPr="00386273">
        <w:rPr>
          <w:rFonts w:cs="Times New Roman"/>
          <w:color w:val="auto"/>
          <w:lang w:val="en-GB"/>
        </w:rPr>
        <w:t>, this is</w:t>
      </w:r>
      <w:r w:rsidR="00A94887" w:rsidRPr="00386273">
        <w:rPr>
          <w:rFonts w:cs="Times New Roman"/>
          <w:color w:val="auto"/>
          <w:lang w:val="en-GB"/>
        </w:rPr>
        <w:t xml:space="preserve"> synonymous with the </w:t>
      </w:r>
      <w:r w:rsidR="00730A61" w:rsidRPr="00386273">
        <w:rPr>
          <w:rFonts w:cs="Times New Roman"/>
          <w:color w:val="auto"/>
          <w:lang w:val="en-GB"/>
        </w:rPr>
        <w:t>‘</w:t>
      </w:r>
      <w:r w:rsidRPr="00386273">
        <w:rPr>
          <w:rFonts w:cs="Times New Roman"/>
          <w:color w:val="auto"/>
          <w:lang w:val="en-GB"/>
        </w:rPr>
        <w:t>modern</w:t>
      </w:r>
      <w:r w:rsidR="00730A61" w:rsidRPr="00386273">
        <w:rPr>
          <w:rFonts w:cs="Times New Roman"/>
          <w:color w:val="auto"/>
          <w:lang w:val="en-GB"/>
        </w:rPr>
        <w:t>’</w:t>
      </w:r>
      <w:r w:rsidRPr="00386273">
        <w:rPr>
          <w:rFonts w:cs="Times New Roman"/>
          <w:color w:val="auto"/>
          <w:lang w:val="en-GB"/>
        </w:rPr>
        <w:t xml:space="preserve"> society</w:t>
      </w:r>
      <w:r w:rsidR="007715ED" w:rsidRPr="00386273">
        <w:rPr>
          <w:rFonts w:cs="Times New Roman"/>
          <w:color w:val="auto"/>
          <w:lang w:val="en-GB"/>
        </w:rPr>
        <w:t>—</w:t>
      </w:r>
      <w:r w:rsidR="00730A61" w:rsidRPr="00386273">
        <w:rPr>
          <w:rFonts w:cs="Times New Roman"/>
          <w:color w:val="auto"/>
          <w:lang w:val="en-GB"/>
        </w:rPr>
        <w:t>‘</w:t>
      </w:r>
      <w:r w:rsidRPr="00386273">
        <w:rPr>
          <w:rFonts w:cs="Times New Roman"/>
          <w:color w:val="auto"/>
          <w:lang w:val="en-GB"/>
        </w:rPr>
        <w:t>problems</w:t>
      </w:r>
      <w:r w:rsidR="00730A61" w:rsidRPr="00386273">
        <w:rPr>
          <w:rFonts w:cs="Times New Roman"/>
          <w:color w:val="auto"/>
          <w:lang w:val="en-GB"/>
        </w:rPr>
        <w:t>’</w:t>
      </w:r>
      <w:r w:rsidRPr="00386273">
        <w:rPr>
          <w:rFonts w:cs="Times New Roman"/>
          <w:color w:val="auto"/>
          <w:lang w:val="en-GB"/>
        </w:rPr>
        <w:t xml:space="preserve"> are displaced from the level of society to the level of each function-specific sub</w:t>
      </w:r>
      <w:r w:rsidR="000939A9" w:rsidRPr="00386273">
        <w:rPr>
          <w:rFonts w:cs="Times New Roman"/>
          <w:color w:val="auto"/>
          <w:lang w:val="en-GB"/>
        </w:rPr>
        <w:t>-</w:t>
      </w:r>
      <w:r w:rsidRPr="00386273">
        <w:rPr>
          <w:rFonts w:cs="Times New Roman"/>
          <w:color w:val="auto"/>
          <w:lang w:val="en-GB"/>
        </w:rPr>
        <w:t>system. To reduce complexity, these sub</w:t>
      </w:r>
      <w:r w:rsidR="000939A9" w:rsidRPr="00386273">
        <w:rPr>
          <w:rFonts w:cs="Times New Roman"/>
          <w:color w:val="auto"/>
          <w:lang w:val="en-GB"/>
        </w:rPr>
        <w:t>-</w:t>
      </w:r>
      <w:r w:rsidRPr="00386273">
        <w:rPr>
          <w:rFonts w:cs="Times New Roman"/>
          <w:color w:val="auto"/>
          <w:lang w:val="en-GB"/>
        </w:rPr>
        <w:t xml:space="preserve">systems </w:t>
      </w:r>
      <w:r w:rsidR="00963FA1" w:rsidRPr="00386273">
        <w:rPr>
          <w:rFonts w:cs="Times New Roman"/>
          <w:color w:val="auto"/>
          <w:lang w:val="en-GB"/>
        </w:rPr>
        <w:t>developed</w:t>
      </w:r>
      <w:r w:rsidRPr="00386273">
        <w:rPr>
          <w:rFonts w:cs="Times New Roman"/>
          <w:color w:val="auto"/>
          <w:lang w:val="en-GB"/>
        </w:rPr>
        <w:t xml:space="preserve"> their own </w:t>
      </w:r>
      <w:r w:rsidR="00A94887" w:rsidRPr="00386273">
        <w:rPr>
          <w:rFonts w:cs="Times New Roman"/>
          <w:color w:val="auto"/>
          <w:lang w:val="en-GB"/>
        </w:rPr>
        <w:t xml:space="preserve">specific </w:t>
      </w:r>
      <w:r w:rsidRPr="00386273">
        <w:rPr>
          <w:rFonts w:cs="Times New Roman"/>
          <w:color w:val="auto"/>
          <w:lang w:val="en-GB"/>
        </w:rPr>
        <w:t xml:space="preserve">codes according </w:t>
      </w:r>
      <w:r w:rsidR="00727FB7" w:rsidRPr="00386273">
        <w:rPr>
          <w:rFonts w:cs="Times New Roman"/>
          <w:color w:val="auto"/>
          <w:lang w:val="en-GB"/>
        </w:rPr>
        <w:t xml:space="preserve">to </w:t>
      </w:r>
      <w:r w:rsidRPr="00386273">
        <w:rPr>
          <w:rFonts w:cs="Times New Roman"/>
          <w:color w:val="auto"/>
          <w:lang w:val="en-GB"/>
        </w:rPr>
        <w:t>which they communicate and organi</w:t>
      </w:r>
      <w:r w:rsidR="009739FD" w:rsidRPr="00386273">
        <w:rPr>
          <w:rFonts w:cs="Times New Roman"/>
          <w:color w:val="auto"/>
          <w:lang w:val="en-GB"/>
        </w:rPr>
        <w:t>s</w:t>
      </w:r>
      <w:r w:rsidRPr="00386273">
        <w:rPr>
          <w:rFonts w:cs="Times New Roman"/>
          <w:color w:val="auto"/>
          <w:lang w:val="en-GB"/>
        </w:rPr>
        <w:t>e internally. Thus, each sub</w:t>
      </w:r>
      <w:r w:rsidR="000939A9" w:rsidRPr="00386273">
        <w:rPr>
          <w:rFonts w:cs="Times New Roman"/>
          <w:color w:val="auto"/>
          <w:lang w:val="en-GB"/>
        </w:rPr>
        <w:t>-</w:t>
      </w:r>
      <w:r w:rsidRPr="00386273">
        <w:rPr>
          <w:rFonts w:cs="Times New Roman"/>
          <w:color w:val="auto"/>
          <w:lang w:val="en-GB"/>
        </w:rPr>
        <w:t xml:space="preserve">system </w:t>
      </w:r>
      <w:r w:rsidR="00EB124D" w:rsidRPr="00386273">
        <w:rPr>
          <w:rFonts w:cs="Times New Roman"/>
          <w:color w:val="auto"/>
          <w:lang w:val="en-GB"/>
        </w:rPr>
        <w:t xml:space="preserve">develops </w:t>
      </w:r>
      <w:r w:rsidRPr="00386273">
        <w:rPr>
          <w:rFonts w:cs="Times New Roman"/>
          <w:color w:val="auto"/>
          <w:lang w:val="en-GB"/>
        </w:rPr>
        <w:t xml:space="preserve">particular forms of morality, values, law and normative cultures. The </w:t>
      </w:r>
      <w:r w:rsidRPr="00386273">
        <w:rPr>
          <w:rFonts w:cs="Times New Roman"/>
          <w:color w:val="auto"/>
          <w:lang w:val="en-GB"/>
        </w:rPr>
        <w:lastRenderedPageBreak/>
        <w:t>consequence is a de-</w:t>
      </w:r>
      <w:r w:rsidR="00D03020" w:rsidRPr="00386273">
        <w:rPr>
          <w:rFonts w:cs="Times New Roman"/>
          <w:color w:val="auto"/>
          <w:lang w:val="en-GB"/>
        </w:rPr>
        <w:t>centred</w:t>
      </w:r>
      <w:r w:rsidRPr="00386273">
        <w:rPr>
          <w:rFonts w:cs="Times New Roman"/>
          <w:color w:val="auto"/>
          <w:lang w:val="en-GB"/>
        </w:rPr>
        <w:t xml:space="preserve"> societ</w:t>
      </w:r>
      <w:r w:rsidR="00C93712" w:rsidRPr="00386273">
        <w:rPr>
          <w:rFonts w:cs="Times New Roman"/>
          <w:color w:val="auto"/>
          <w:lang w:val="en-GB"/>
        </w:rPr>
        <w:t xml:space="preserve">y, with restricted opportunity for coordination across </w:t>
      </w:r>
      <w:r w:rsidR="00F9443A" w:rsidRPr="00386273">
        <w:rPr>
          <w:rFonts w:cs="Times New Roman"/>
          <w:color w:val="auto"/>
          <w:lang w:val="en-GB"/>
        </w:rPr>
        <w:t>institutions</w:t>
      </w:r>
      <w:r w:rsidR="00C93712" w:rsidRPr="00386273">
        <w:rPr>
          <w:rFonts w:cs="Times New Roman"/>
          <w:color w:val="auto"/>
          <w:lang w:val="en-GB"/>
        </w:rPr>
        <w:t>.</w:t>
      </w:r>
    </w:p>
    <w:p w14:paraId="0F0304D6" w14:textId="6DC1E9DF" w:rsidR="00B379FB" w:rsidRPr="00386273" w:rsidRDefault="00B379FB" w:rsidP="00386273">
      <w:pPr>
        <w:pStyle w:val="Body"/>
        <w:spacing w:line="480" w:lineRule="auto"/>
        <w:ind w:right="89"/>
        <w:jc w:val="both"/>
        <w:rPr>
          <w:rFonts w:cs="Times New Roman"/>
          <w:color w:val="auto"/>
          <w:lang w:val="en-GB"/>
        </w:rPr>
      </w:pPr>
    </w:p>
    <w:p w14:paraId="0503BB94" w14:textId="3687C3EB" w:rsidR="005B6F46" w:rsidRPr="00386273" w:rsidRDefault="00EB124D" w:rsidP="00386273">
      <w:pPr>
        <w:pStyle w:val="Body"/>
        <w:spacing w:line="480" w:lineRule="auto"/>
        <w:ind w:right="89"/>
        <w:jc w:val="both"/>
        <w:rPr>
          <w:rFonts w:cs="Times New Roman"/>
          <w:color w:val="auto"/>
          <w:lang w:val="en-GB"/>
        </w:rPr>
      </w:pPr>
      <w:r w:rsidRPr="00386273">
        <w:rPr>
          <w:rFonts w:cs="Times New Roman"/>
          <w:color w:val="auto"/>
          <w:lang w:val="en-GB"/>
        </w:rPr>
        <w:t>Other</w:t>
      </w:r>
      <w:r w:rsidR="005B6F46" w:rsidRPr="00386273">
        <w:rPr>
          <w:rFonts w:cs="Times New Roman"/>
          <w:color w:val="auto"/>
          <w:lang w:val="en-GB"/>
        </w:rPr>
        <w:t xml:space="preserve"> key post-war sociological accounts of modern society </w:t>
      </w:r>
      <w:r w:rsidRPr="00386273">
        <w:rPr>
          <w:rFonts w:cs="Times New Roman"/>
          <w:color w:val="auto"/>
          <w:lang w:val="en-GB"/>
        </w:rPr>
        <w:t xml:space="preserve">similarly </w:t>
      </w:r>
      <w:r w:rsidR="00B916B9" w:rsidRPr="00386273">
        <w:rPr>
          <w:rFonts w:cs="Times New Roman"/>
          <w:color w:val="auto"/>
          <w:lang w:val="en-GB"/>
        </w:rPr>
        <w:t>understand it</w:t>
      </w:r>
      <w:r w:rsidR="005B6F46" w:rsidRPr="00386273">
        <w:rPr>
          <w:rFonts w:cs="Times New Roman"/>
          <w:color w:val="auto"/>
          <w:lang w:val="en-GB"/>
        </w:rPr>
        <w:t xml:space="preserve"> as </w:t>
      </w:r>
      <w:r w:rsidR="00B916B9" w:rsidRPr="00386273">
        <w:rPr>
          <w:rFonts w:cs="Times New Roman"/>
          <w:color w:val="auto"/>
          <w:lang w:val="en-GB"/>
        </w:rPr>
        <w:t xml:space="preserve">a </w:t>
      </w:r>
      <w:r w:rsidR="005B6F46" w:rsidRPr="00386273">
        <w:rPr>
          <w:rFonts w:cs="Times New Roman"/>
          <w:color w:val="auto"/>
          <w:lang w:val="en-GB"/>
        </w:rPr>
        <w:t>constitut</w:t>
      </w:r>
      <w:r w:rsidR="00B916B9" w:rsidRPr="00386273">
        <w:rPr>
          <w:rFonts w:cs="Times New Roman"/>
          <w:color w:val="auto"/>
          <w:lang w:val="en-GB"/>
        </w:rPr>
        <w:t>ion of</w:t>
      </w:r>
      <w:r w:rsidR="005B6F46" w:rsidRPr="00386273">
        <w:rPr>
          <w:rFonts w:cs="Times New Roman"/>
          <w:color w:val="auto"/>
          <w:lang w:val="en-GB"/>
        </w:rPr>
        <w:t xml:space="preserve"> separate sub-systems</w:t>
      </w:r>
      <w:r w:rsidR="00206493" w:rsidRPr="00386273">
        <w:rPr>
          <w:rFonts w:cs="Times New Roman"/>
          <w:color w:val="auto"/>
          <w:lang w:val="en-GB"/>
        </w:rPr>
        <w:t xml:space="preserve">, rearticulating the differentiation thesis </w:t>
      </w:r>
      <w:r w:rsidR="00E02F80" w:rsidRPr="00386273">
        <w:rPr>
          <w:rFonts w:cs="Times New Roman"/>
          <w:color w:val="auto"/>
          <w:lang w:val="en-GB"/>
        </w:rPr>
        <w:t xml:space="preserve">without the functionalism of its previous proponents. </w:t>
      </w:r>
      <w:r w:rsidR="005B6F46" w:rsidRPr="00386273">
        <w:rPr>
          <w:rFonts w:cs="Times New Roman"/>
          <w:color w:val="auto"/>
          <w:lang w:val="en-GB"/>
        </w:rPr>
        <w:t xml:space="preserve">Bourdieu’s </w:t>
      </w:r>
      <w:r w:rsidRPr="00386273">
        <w:rPr>
          <w:rFonts w:cs="Times New Roman"/>
          <w:color w:val="auto"/>
          <w:lang w:val="en-GB"/>
        </w:rPr>
        <w:t>sociology</w:t>
      </w:r>
      <w:r w:rsidR="00E02F80" w:rsidRPr="00386273">
        <w:rPr>
          <w:rFonts w:cs="Times New Roman"/>
          <w:color w:val="auto"/>
          <w:lang w:val="en-GB"/>
        </w:rPr>
        <w:t>, for example,</w:t>
      </w:r>
      <w:r w:rsidRPr="00386273">
        <w:rPr>
          <w:rFonts w:cs="Times New Roman"/>
          <w:color w:val="auto"/>
          <w:lang w:val="en-GB"/>
        </w:rPr>
        <w:t xml:space="preserve"> </w:t>
      </w:r>
      <w:r w:rsidR="00580B85" w:rsidRPr="00386273">
        <w:rPr>
          <w:rFonts w:cs="Times New Roman"/>
          <w:color w:val="auto"/>
          <w:lang w:val="en-GB"/>
        </w:rPr>
        <w:t xml:space="preserve">emphasises </w:t>
      </w:r>
      <w:r w:rsidR="00DD2186" w:rsidRPr="00386273">
        <w:rPr>
          <w:rFonts w:cs="Times New Roman"/>
          <w:color w:val="auto"/>
          <w:lang w:val="en-GB"/>
        </w:rPr>
        <w:t xml:space="preserve">the relative autonomy of </w:t>
      </w:r>
      <w:r w:rsidR="00730A61" w:rsidRPr="00386273">
        <w:rPr>
          <w:rFonts w:cs="Times New Roman"/>
          <w:color w:val="auto"/>
          <w:lang w:val="en-GB"/>
        </w:rPr>
        <w:t>‘</w:t>
      </w:r>
      <w:r w:rsidR="005B6F46" w:rsidRPr="00386273">
        <w:rPr>
          <w:rFonts w:cs="Times New Roman"/>
          <w:color w:val="auto"/>
          <w:lang w:val="en-GB"/>
        </w:rPr>
        <w:t>social fields</w:t>
      </w:r>
      <w:r w:rsidR="00730A61" w:rsidRPr="00386273">
        <w:rPr>
          <w:rFonts w:cs="Times New Roman"/>
          <w:color w:val="auto"/>
          <w:lang w:val="en-GB"/>
        </w:rPr>
        <w:t>’</w:t>
      </w:r>
      <w:r w:rsidR="005B6F46" w:rsidRPr="00386273">
        <w:rPr>
          <w:rFonts w:cs="Times New Roman"/>
          <w:color w:val="auto"/>
          <w:lang w:val="en-GB"/>
        </w:rPr>
        <w:t xml:space="preserve">, each </w:t>
      </w:r>
      <w:r w:rsidR="00026313" w:rsidRPr="00386273">
        <w:rPr>
          <w:rFonts w:cs="Times New Roman"/>
          <w:color w:val="auto"/>
          <w:lang w:val="en-GB"/>
        </w:rPr>
        <w:t xml:space="preserve">characterised </w:t>
      </w:r>
      <w:r w:rsidR="005B6F46" w:rsidRPr="00386273">
        <w:rPr>
          <w:rFonts w:cs="Times New Roman"/>
          <w:color w:val="auto"/>
          <w:lang w:val="en-GB"/>
        </w:rPr>
        <w:t xml:space="preserve">by its specific configurations of actors, valuations of forms of capitals and desirable objectives, and </w:t>
      </w:r>
      <w:r w:rsidR="00730A61" w:rsidRPr="00386273">
        <w:rPr>
          <w:rFonts w:cs="Times New Roman"/>
          <w:color w:val="auto"/>
          <w:lang w:val="en-GB"/>
        </w:rPr>
        <w:t>‘</w:t>
      </w:r>
      <w:r w:rsidR="005B6F46" w:rsidRPr="00386273">
        <w:rPr>
          <w:rFonts w:cs="Times New Roman"/>
          <w:color w:val="auto"/>
          <w:lang w:val="en-GB"/>
        </w:rPr>
        <w:t>rules</w:t>
      </w:r>
      <w:r w:rsidR="00E47AF3" w:rsidRPr="00386273">
        <w:rPr>
          <w:rFonts w:cs="Times New Roman"/>
          <w:color w:val="auto"/>
          <w:lang w:val="en-GB"/>
        </w:rPr>
        <w:t>’</w:t>
      </w:r>
      <w:r w:rsidR="005B6F46" w:rsidRPr="00386273">
        <w:rPr>
          <w:rFonts w:cs="Times New Roman"/>
          <w:color w:val="auto"/>
          <w:lang w:val="en-GB"/>
        </w:rPr>
        <w:t xml:space="preserve"> (Bourdieu </w:t>
      </w:r>
      <w:r w:rsidR="00EE26D4" w:rsidRPr="00386273">
        <w:rPr>
          <w:rFonts w:cs="Times New Roman"/>
          <w:color w:val="auto"/>
          <w:lang w:val="en-GB"/>
        </w:rPr>
        <w:t>and</w:t>
      </w:r>
      <w:r w:rsidR="005B6F46" w:rsidRPr="00386273">
        <w:rPr>
          <w:rFonts w:cs="Times New Roman"/>
          <w:color w:val="auto"/>
          <w:lang w:val="en-GB"/>
        </w:rPr>
        <w:t xml:space="preserve"> Wacquant, 1992: 101). Habermas (1987: 153</w:t>
      </w:r>
      <w:r w:rsidR="00580B85" w:rsidRPr="00386273">
        <w:rPr>
          <w:rFonts w:cs="Times New Roman"/>
          <w:color w:val="auto"/>
          <w:lang w:val="en-GB"/>
        </w:rPr>
        <w:t>–</w:t>
      </w:r>
      <w:r w:rsidR="005B6F46" w:rsidRPr="00386273">
        <w:rPr>
          <w:rFonts w:cs="Times New Roman"/>
          <w:color w:val="auto"/>
          <w:lang w:val="en-GB"/>
        </w:rPr>
        <w:t xml:space="preserve">197) subscribes to the general view of social change as a process of differentiation, </w:t>
      </w:r>
      <w:r w:rsidRPr="00386273">
        <w:rPr>
          <w:rFonts w:cs="Times New Roman"/>
          <w:color w:val="auto"/>
          <w:lang w:val="en-GB"/>
        </w:rPr>
        <w:t xml:space="preserve">but </w:t>
      </w:r>
      <w:r w:rsidR="005B6F46" w:rsidRPr="00386273">
        <w:rPr>
          <w:rFonts w:cs="Times New Roman"/>
          <w:color w:val="auto"/>
          <w:lang w:val="en-GB"/>
        </w:rPr>
        <w:t xml:space="preserve">highlights the differentiation of the </w:t>
      </w:r>
      <w:r w:rsidR="005B6F46" w:rsidRPr="00386273">
        <w:rPr>
          <w:rFonts w:cs="Times New Roman"/>
          <w:iCs/>
          <w:color w:val="auto"/>
          <w:lang w:val="en-GB"/>
        </w:rPr>
        <w:t>lifeworld</w:t>
      </w:r>
      <w:r w:rsidR="005B6F46" w:rsidRPr="00386273">
        <w:rPr>
          <w:rFonts w:cs="Times New Roman"/>
          <w:i/>
          <w:color w:val="auto"/>
          <w:lang w:val="en-GB"/>
        </w:rPr>
        <w:t xml:space="preserve"> </w:t>
      </w:r>
      <w:r w:rsidR="005B6F46" w:rsidRPr="00386273">
        <w:rPr>
          <w:rFonts w:cs="Times New Roman"/>
          <w:color w:val="auto"/>
          <w:lang w:val="en-GB"/>
        </w:rPr>
        <w:t xml:space="preserve">from </w:t>
      </w:r>
      <w:r w:rsidR="005B6F46" w:rsidRPr="00386273">
        <w:rPr>
          <w:rFonts w:cs="Times New Roman"/>
          <w:iCs/>
          <w:color w:val="auto"/>
          <w:lang w:val="en-GB"/>
        </w:rPr>
        <w:t>systems</w:t>
      </w:r>
      <w:r w:rsidR="005B6F46" w:rsidRPr="00386273">
        <w:rPr>
          <w:rFonts w:cs="Times New Roman"/>
          <w:color w:val="auto"/>
          <w:lang w:val="en-GB"/>
        </w:rPr>
        <w:t xml:space="preserve"> as a second-order differentiation process</w:t>
      </w:r>
      <w:r w:rsidR="005B6F46" w:rsidRPr="00386273">
        <w:rPr>
          <w:rFonts w:cs="Times New Roman"/>
          <w:i/>
          <w:color w:val="auto"/>
          <w:lang w:val="en-GB"/>
        </w:rPr>
        <w:t xml:space="preserve">. </w:t>
      </w:r>
      <w:r w:rsidR="005B6F46" w:rsidRPr="00386273">
        <w:rPr>
          <w:rFonts w:cs="Times New Roman"/>
          <w:color w:val="auto"/>
          <w:lang w:val="en-GB"/>
        </w:rPr>
        <w:t>Through socio-structural differentiation, the lifeworld is increasingly reduced to a provincial sub</w:t>
      </w:r>
      <w:r w:rsidR="000939A9" w:rsidRPr="00386273">
        <w:rPr>
          <w:rFonts w:cs="Times New Roman"/>
          <w:color w:val="auto"/>
          <w:lang w:val="en-GB"/>
        </w:rPr>
        <w:t>-</w:t>
      </w:r>
      <w:r w:rsidR="005B6F46" w:rsidRPr="00386273">
        <w:rPr>
          <w:rFonts w:cs="Times New Roman"/>
          <w:color w:val="auto"/>
          <w:lang w:val="en-GB"/>
        </w:rPr>
        <w:t xml:space="preserve">system and loosened from the structures of social integration as opposed to in pre-differentiated or so-called primitive societies (Habermas, 1987: 164). </w:t>
      </w:r>
      <w:r w:rsidRPr="00386273">
        <w:rPr>
          <w:rFonts w:cs="Times New Roman"/>
          <w:color w:val="auto"/>
          <w:lang w:val="en-GB"/>
        </w:rPr>
        <w:t xml:space="preserve">Furthermore, </w:t>
      </w:r>
      <w:r w:rsidR="005B6F46" w:rsidRPr="00386273">
        <w:rPr>
          <w:rFonts w:cs="Times New Roman"/>
          <w:color w:val="auto"/>
          <w:lang w:val="en-GB"/>
        </w:rPr>
        <w:t xml:space="preserve">Boltanski and </w:t>
      </w:r>
      <w:r w:rsidR="00EF01B9" w:rsidRPr="00386273">
        <w:rPr>
          <w:rFonts w:cs="Times New Roman"/>
          <w:color w:val="auto"/>
          <w:lang w:val="en-GB"/>
        </w:rPr>
        <w:t xml:space="preserve">Thévenot </w:t>
      </w:r>
      <w:r w:rsidR="005B6F46" w:rsidRPr="00386273">
        <w:rPr>
          <w:rFonts w:cs="Times New Roman"/>
          <w:color w:val="auto"/>
          <w:lang w:val="en-GB"/>
        </w:rPr>
        <w:t>(</w:t>
      </w:r>
      <w:r w:rsidR="00032704" w:rsidRPr="00386273">
        <w:rPr>
          <w:rFonts w:cs="Times New Roman"/>
          <w:color w:val="auto"/>
          <w:lang w:val="en-GB"/>
        </w:rPr>
        <w:t>[1991]</w:t>
      </w:r>
      <w:r w:rsidR="005B6F46" w:rsidRPr="00386273">
        <w:rPr>
          <w:rFonts w:cs="Times New Roman"/>
          <w:color w:val="auto"/>
          <w:lang w:val="en-GB"/>
        </w:rPr>
        <w:t xml:space="preserve">2006) </w:t>
      </w:r>
      <w:r w:rsidR="00471A6B" w:rsidRPr="00386273">
        <w:rPr>
          <w:rFonts w:cs="Times New Roman"/>
          <w:color w:val="auto"/>
          <w:lang w:val="en-GB"/>
        </w:rPr>
        <w:t>argue</w:t>
      </w:r>
      <w:r w:rsidRPr="00386273">
        <w:rPr>
          <w:rFonts w:cs="Times New Roman"/>
          <w:color w:val="auto"/>
          <w:lang w:val="en-GB"/>
        </w:rPr>
        <w:t xml:space="preserve"> </w:t>
      </w:r>
      <w:r w:rsidR="00471A6B" w:rsidRPr="00386273">
        <w:rPr>
          <w:rFonts w:cs="Times New Roman"/>
          <w:color w:val="auto"/>
          <w:lang w:val="en-GB"/>
        </w:rPr>
        <w:t xml:space="preserve">that </w:t>
      </w:r>
      <w:r w:rsidR="005B6F46" w:rsidRPr="00386273">
        <w:rPr>
          <w:rFonts w:cs="Times New Roman"/>
          <w:color w:val="auto"/>
          <w:lang w:val="en-GB"/>
        </w:rPr>
        <w:t xml:space="preserve">differentiation produces different logics of </w:t>
      </w:r>
      <w:r w:rsidR="00026313" w:rsidRPr="00386273">
        <w:rPr>
          <w:rFonts w:cs="Times New Roman"/>
          <w:color w:val="auto"/>
          <w:lang w:val="en-GB"/>
        </w:rPr>
        <w:t>behaviour</w:t>
      </w:r>
      <w:r w:rsidR="005B6F46" w:rsidRPr="00386273">
        <w:rPr>
          <w:rFonts w:cs="Times New Roman"/>
          <w:color w:val="auto"/>
          <w:lang w:val="en-GB"/>
        </w:rPr>
        <w:t xml:space="preserve"> and evaluations</w:t>
      </w:r>
      <w:r w:rsidR="004D1338" w:rsidRPr="00386273">
        <w:rPr>
          <w:rFonts w:cs="Times New Roman"/>
          <w:color w:val="auto"/>
          <w:lang w:val="en-GB"/>
        </w:rPr>
        <w:t xml:space="preserve">, describing </w:t>
      </w:r>
      <w:r w:rsidR="005B6F46" w:rsidRPr="00386273">
        <w:rPr>
          <w:rFonts w:cs="Times New Roman"/>
          <w:color w:val="auto"/>
          <w:lang w:val="en-GB"/>
        </w:rPr>
        <w:t xml:space="preserve">six </w:t>
      </w:r>
      <w:r w:rsidR="00730A61" w:rsidRPr="00386273">
        <w:rPr>
          <w:rFonts w:cs="Times New Roman"/>
          <w:color w:val="auto"/>
          <w:lang w:val="en-GB"/>
        </w:rPr>
        <w:t>‘</w:t>
      </w:r>
      <w:r w:rsidR="005B6F46" w:rsidRPr="00386273">
        <w:rPr>
          <w:rFonts w:cs="Times New Roman"/>
          <w:color w:val="auto"/>
          <w:lang w:val="en-GB"/>
        </w:rPr>
        <w:t>worlds of justification</w:t>
      </w:r>
      <w:r w:rsidR="00730A61" w:rsidRPr="00386273">
        <w:rPr>
          <w:rFonts w:cs="Times New Roman"/>
          <w:color w:val="auto"/>
          <w:lang w:val="en-GB"/>
        </w:rPr>
        <w:t>’</w:t>
      </w:r>
      <w:r w:rsidR="005B6F46" w:rsidRPr="00386273">
        <w:rPr>
          <w:rFonts w:cs="Times New Roman"/>
          <w:color w:val="auto"/>
          <w:lang w:val="en-GB"/>
        </w:rPr>
        <w:t xml:space="preserve"> (</w:t>
      </w:r>
      <w:r w:rsidR="00730A61" w:rsidRPr="00386273">
        <w:rPr>
          <w:rFonts w:cs="Times New Roman"/>
          <w:color w:val="auto"/>
          <w:lang w:val="en-GB"/>
        </w:rPr>
        <w:t>‘</w:t>
      </w:r>
      <w:r w:rsidR="005B6F46" w:rsidRPr="00386273">
        <w:rPr>
          <w:rFonts w:cs="Times New Roman"/>
          <w:color w:val="auto"/>
          <w:lang w:val="en-GB"/>
        </w:rPr>
        <w:t>orders of worth</w:t>
      </w:r>
      <w:r w:rsidR="00730A61" w:rsidRPr="00386273">
        <w:rPr>
          <w:rFonts w:cs="Times New Roman"/>
          <w:color w:val="auto"/>
          <w:lang w:val="en-GB"/>
        </w:rPr>
        <w:t>’</w:t>
      </w:r>
      <w:r w:rsidR="005B6F46" w:rsidRPr="00386273">
        <w:rPr>
          <w:rFonts w:cs="Times New Roman"/>
          <w:color w:val="auto"/>
          <w:lang w:val="en-GB"/>
        </w:rPr>
        <w:t xml:space="preserve">), each </w:t>
      </w:r>
      <w:r w:rsidR="00EF01B9" w:rsidRPr="00386273">
        <w:rPr>
          <w:rFonts w:cs="Times New Roman"/>
          <w:color w:val="auto"/>
          <w:lang w:val="en-GB"/>
        </w:rPr>
        <w:t>referring</w:t>
      </w:r>
      <w:r w:rsidR="005B6F46" w:rsidRPr="00386273">
        <w:rPr>
          <w:rFonts w:cs="Times New Roman"/>
          <w:color w:val="auto"/>
          <w:lang w:val="en-GB"/>
        </w:rPr>
        <w:t xml:space="preserve"> to different moral spheres of society. </w:t>
      </w:r>
    </w:p>
    <w:p w14:paraId="7B3FDC27" w14:textId="26699E93" w:rsidR="005B6F46" w:rsidRPr="00386273" w:rsidRDefault="005B6F46" w:rsidP="00386273">
      <w:pPr>
        <w:pStyle w:val="Body"/>
        <w:spacing w:line="480" w:lineRule="auto"/>
        <w:ind w:right="89"/>
        <w:jc w:val="both"/>
        <w:rPr>
          <w:rFonts w:cs="Times New Roman"/>
          <w:color w:val="auto"/>
          <w:lang w:val="en-GB"/>
        </w:rPr>
      </w:pPr>
    </w:p>
    <w:p w14:paraId="25375C9E" w14:textId="732EB17E" w:rsidR="00D83582" w:rsidRPr="00386273" w:rsidRDefault="00D83582" w:rsidP="00386273">
      <w:pPr>
        <w:spacing w:line="480" w:lineRule="auto"/>
        <w:ind w:right="89"/>
        <w:jc w:val="both"/>
        <w:rPr>
          <w:lang w:val="en-GB"/>
        </w:rPr>
      </w:pPr>
      <w:r w:rsidRPr="00386273">
        <w:rPr>
          <w:lang w:val="en-GB"/>
        </w:rPr>
        <w:t xml:space="preserve">De-differentiation has been far less theorised and </w:t>
      </w:r>
      <w:r w:rsidR="002A0EB5" w:rsidRPr="00386273">
        <w:rPr>
          <w:lang w:val="en-GB"/>
        </w:rPr>
        <w:t xml:space="preserve">analysed </w:t>
      </w:r>
      <w:r w:rsidR="00D95753" w:rsidRPr="00386273">
        <w:rPr>
          <w:lang w:val="en-GB"/>
        </w:rPr>
        <w:t xml:space="preserve">empirically </w:t>
      </w:r>
      <w:r w:rsidRPr="00386273">
        <w:rPr>
          <w:lang w:val="en-GB"/>
        </w:rPr>
        <w:t>than differentiation</w:t>
      </w:r>
      <w:r w:rsidR="00CD1EE9" w:rsidRPr="00386273">
        <w:rPr>
          <w:lang w:val="en-GB"/>
        </w:rPr>
        <w:t xml:space="preserve"> in both classical and contemporary social theory</w:t>
      </w:r>
      <w:r w:rsidRPr="00386273">
        <w:rPr>
          <w:lang w:val="en-GB"/>
        </w:rPr>
        <w:t xml:space="preserve">, albeit </w:t>
      </w:r>
      <w:r w:rsidR="00E47AF3" w:rsidRPr="00386273">
        <w:rPr>
          <w:lang w:val="en-GB"/>
        </w:rPr>
        <w:t xml:space="preserve">with </w:t>
      </w:r>
      <w:r w:rsidR="00CD1EE9" w:rsidRPr="00386273">
        <w:rPr>
          <w:lang w:val="en-GB"/>
        </w:rPr>
        <w:t xml:space="preserve">some interesting </w:t>
      </w:r>
      <w:r w:rsidRPr="00386273">
        <w:rPr>
          <w:lang w:val="en-GB"/>
        </w:rPr>
        <w:t xml:space="preserve">exceptions. According to Tiryakian (1985: 118), the neglect of processes of de-differentiation stems from an implicit evolutionary assumption, seeing progress and increased differentiation as inherently linked. </w:t>
      </w:r>
      <w:r w:rsidR="00CD1EE9" w:rsidRPr="00386273">
        <w:rPr>
          <w:lang w:val="en-GB"/>
        </w:rPr>
        <w:t>Thus, h</w:t>
      </w:r>
      <w:r w:rsidRPr="00386273">
        <w:rPr>
          <w:lang w:val="en-GB"/>
        </w:rPr>
        <w:t>e argues</w:t>
      </w:r>
      <w:r w:rsidR="00CD1EE9" w:rsidRPr="00386273">
        <w:rPr>
          <w:lang w:val="en-GB"/>
        </w:rPr>
        <w:t xml:space="preserve">, </w:t>
      </w:r>
      <w:r w:rsidRPr="00386273">
        <w:rPr>
          <w:lang w:val="en-GB"/>
        </w:rPr>
        <w:t>processes of de-differentiation are</w:t>
      </w:r>
      <w:r w:rsidR="00CD1EE9" w:rsidRPr="00386273">
        <w:rPr>
          <w:lang w:val="en-GB"/>
        </w:rPr>
        <w:t xml:space="preserve"> </w:t>
      </w:r>
      <w:r w:rsidR="00BC149C" w:rsidRPr="00386273">
        <w:rPr>
          <w:lang w:val="en-GB"/>
        </w:rPr>
        <w:t>usually</w:t>
      </w:r>
      <w:r w:rsidR="00CD1EE9" w:rsidRPr="00386273">
        <w:rPr>
          <w:lang w:val="en-GB"/>
        </w:rPr>
        <w:t xml:space="preserve"> </w:t>
      </w:r>
      <w:r w:rsidRPr="00386273">
        <w:rPr>
          <w:lang w:val="en-GB"/>
        </w:rPr>
        <w:t>treated negatively or as a residual category. In Parsons’</w:t>
      </w:r>
      <w:r w:rsidR="00420BB5" w:rsidRPr="00386273">
        <w:rPr>
          <w:lang w:val="en-GB"/>
        </w:rPr>
        <w:t>s</w:t>
      </w:r>
      <w:r w:rsidRPr="00386273">
        <w:rPr>
          <w:lang w:val="en-GB"/>
        </w:rPr>
        <w:t xml:space="preserve"> work, Tiryakian (1986: 120) argues, the concept of de-differentiation describe</w:t>
      </w:r>
      <w:r w:rsidR="00206769" w:rsidRPr="00386273">
        <w:rPr>
          <w:lang w:val="en-GB"/>
        </w:rPr>
        <w:t>s</w:t>
      </w:r>
      <w:r w:rsidRPr="00386273">
        <w:rPr>
          <w:lang w:val="en-GB"/>
        </w:rPr>
        <w:t xml:space="preserve"> normative commitments that react to the progressive evolution of societies, </w:t>
      </w:r>
      <w:r w:rsidR="006C06BB" w:rsidRPr="00386273">
        <w:rPr>
          <w:lang w:val="en-GB"/>
        </w:rPr>
        <w:t>such as</w:t>
      </w:r>
      <w:r w:rsidRPr="00386273">
        <w:rPr>
          <w:lang w:val="en-GB"/>
        </w:rPr>
        <w:t xml:space="preserve"> the absolute ethics of the Puritan Calvinist movement. </w:t>
      </w:r>
      <w:r w:rsidR="00E47AF3" w:rsidRPr="00386273">
        <w:rPr>
          <w:lang w:val="en-GB"/>
        </w:rPr>
        <w:t xml:space="preserve">Through </w:t>
      </w:r>
      <w:r w:rsidRPr="00386273">
        <w:rPr>
          <w:lang w:val="en-GB"/>
        </w:rPr>
        <w:lastRenderedPageBreak/>
        <w:t>Durkheim’s notion of effervescence, Tiryakian (1985: 129) analyses religious revivals and revolutions</w:t>
      </w:r>
      <w:r w:rsidR="00206769" w:rsidRPr="00386273">
        <w:rPr>
          <w:lang w:val="en-GB"/>
        </w:rPr>
        <w:t xml:space="preserve"> and nationalist movements </w:t>
      </w:r>
      <w:r w:rsidRPr="00386273">
        <w:rPr>
          <w:lang w:val="en-GB"/>
        </w:rPr>
        <w:t>as efforts to ‘awaken’</w:t>
      </w:r>
      <w:r w:rsidR="006C06BB" w:rsidRPr="00386273">
        <w:rPr>
          <w:lang w:val="en-GB"/>
        </w:rPr>
        <w:t>,</w:t>
      </w:r>
      <w:r w:rsidRPr="00386273">
        <w:rPr>
          <w:lang w:val="en-GB"/>
        </w:rPr>
        <w:t xml:space="preserve"> mobilize and ‘reunify’ the population into one people</w:t>
      </w:r>
      <w:r w:rsidR="00206769" w:rsidRPr="00386273">
        <w:rPr>
          <w:lang w:val="en-GB"/>
        </w:rPr>
        <w:t xml:space="preserve"> (see also </w:t>
      </w:r>
      <w:r w:rsidRPr="00386273">
        <w:rPr>
          <w:lang w:val="en-GB"/>
        </w:rPr>
        <w:t>Tiryakian</w:t>
      </w:r>
      <w:r w:rsidR="00206769" w:rsidRPr="00386273">
        <w:rPr>
          <w:lang w:val="en-GB"/>
        </w:rPr>
        <w:t xml:space="preserve">, </w:t>
      </w:r>
      <w:r w:rsidRPr="00386273">
        <w:rPr>
          <w:lang w:val="en-GB"/>
        </w:rPr>
        <w:t>1992). Similarly, Lechner (1990) conceptualises fundamentalism as a ‘logic of de-differentiation’ within</w:t>
      </w:r>
      <w:r w:rsidR="00ED5C71" w:rsidRPr="00386273">
        <w:rPr>
          <w:lang w:val="en-GB"/>
        </w:rPr>
        <w:t xml:space="preserve"> a</w:t>
      </w:r>
      <w:r w:rsidRPr="00386273">
        <w:rPr>
          <w:lang w:val="en-GB"/>
        </w:rPr>
        <w:t xml:space="preserve"> Parsonian framework. According to Lechner, fundamentalism is a form of collective action and value-oriented movement that seek to establish a meaningful social order as a de-differentiating response to the differentiated modern society. </w:t>
      </w:r>
    </w:p>
    <w:p w14:paraId="57E8E9CC" w14:textId="77777777" w:rsidR="00D83582" w:rsidRPr="00386273" w:rsidRDefault="00D83582" w:rsidP="00386273">
      <w:pPr>
        <w:pStyle w:val="Body"/>
        <w:spacing w:line="480" w:lineRule="auto"/>
        <w:ind w:right="89"/>
        <w:jc w:val="both"/>
        <w:rPr>
          <w:rFonts w:cs="Times New Roman"/>
          <w:color w:val="auto"/>
          <w:lang w:val="en-GB"/>
        </w:rPr>
      </w:pPr>
    </w:p>
    <w:p w14:paraId="1D5E0D21" w14:textId="4CE4F423" w:rsidR="00D83582" w:rsidRPr="00386273" w:rsidRDefault="00D83582" w:rsidP="00386273">
      <w:pPr>
        <w:pStyle w:val="Body"/>
        <w:spacing w:line="480" w:lineRule="auto"/>
        <w:ind w:right="89"/>
        <w:jc w:val="both"/>
        <w:rPr>
          <w:rFonts w:cs="Times New Roman"/>
          <w:color w:val="auto"/>
          <w:lang w:val="en-GB"/>
        </w:rPr>
      </w:pPr>
      <w:r w:rsidRPr="00386273">
        <w:rPr>
          <w:rFonts w:cs="Times New Roman"/>
          <w:color w:val="auto"/>
          <w:lang w:val="en-GB"/>
        </w:rPr>
        <w:t xml:space="preserve">The above-mentioned analyses are primarily concerned with de-differentiation in the normative and moral sphere, not institutional arrangements as we endeavour to analyse in this article. </w:t>
      </w:r>
      <w:r w:rsidR="002B781B" w:rsidRPr="00386273">
        <w:rPr>
          <w:rFonts w:cs="Times New Roman"/>
          <w:color w:val="auto"/>
          <w:lang w:val="en-GB"/>
        </w:rPr>
        <w:t xml:space="preserve">In this regard, it is interesting to note </w:t>
      </w:r>
      <w:r w:rsidRPr="00386273">
        <w:rPr>
          <w:rFonts w:cs="Times New Roman"/>
          <w:color w:val="auto"/>
          <w:lang w:val="en-GB"/>
        </w:rPr>
        <w:t>Engelstad</w:t>
      </w:r>
      <w:r w:rsidR="002B781B" w:rsidRPr="00386273">
        <w:rPr>
          <w:rFonts w:cs="Times New Roman"/>
          <w:color w:val="auto"/>
          <w:lang w:val="en-GB"/>
        </w:rPr>
        <w:t xml:space="preserve">’s </w:t>
      </w:r>
      <w:r w:rsidRPr="00386273">
        <w:rPr>
          <w:rFonts w:cs="Times New Roman"/>
          <w:color w:val="auto"/>
          <w:lang w:val="en-GB"/>
        </w:rPr>
        <w:t xml:space="preserve">(2018) </w:t>
      </w:r>
      <w:r w:rsidR="002B781B" w:rsidRPr="00386273">
        <w:rPr>
          <w:rFonts w:cs="Times New Roman"/>
          <w:color w:val="auto"/>
          <w:lang w:val="en-GB"/>
        </w:rPr>
        <w:t xml:space="preserve">argument </w:t>
      </w:r>
      <w:r w:rsidRPr="00386273">
        <w:rPr>
          <w:rFonts w:cs="Times New Roman"/>
          <w:color w:val="auto"/>
          <w:lang w:val="en-GB"/>
        </w:rPr>
        <w:t>that many empirical examples of institutional de-differentiation can be found in contemporary societies. He cites</w:t>
      </w:r>
      <w:r w:rsidR="00937B04" w:rsidRPr="00386273">
        <w:rPr>
          <w:rFonts w:cs="Times New Roman"/>
          <w:color w:val="auto"/>
          <w:lang w:val="en-GB"/>
        </w:rPr>
        <w:t>,</w:t>
      </w:r>
      <w:r w:rsidRPr="00386273">
        <w:rPr>
          <w:rFonts w:cs="Times New Roman"/>
          <w:color w:val="auto"/>
          <w:lang w:val="en-GB"/>
        </w:rPr>
        <w:t xml:space="preserve"> for example</w:t>
      </w:r>
      <w:r w:rsidR="00937B04" w:rsidRPr="00386273">
        <w:rPr>
          <w:rFonts w:cs="Times New Roman"/>
          <w:color w:val="auto"/>
          <w:lang w:val="en-GB"/>
        </w:rPr>
        <w:t>,</w:t>
      </w:r>
      <w:r w:rsidRPr="00386273">
        <w:rPr>
          <w:rFonts w:cs="Times New Roman"/>
          <w:color w:val="auto"/>
          <w:lang w:val="en-GB"/>
        </w:rPr>
        <w:t xml:space="preserve"> the transfer of norms between institutional contexts and the blurring of institutional boundaries in the case of labour market regulations and culture policy in Norway, where institutions</w:t>
      </w:r>
      <w:r w:rsidR="00531EE6" w:rsidRPr="00386273">
        <w:rPr>
          <w:rFonts w:cs="Times New Roman"/>
          <w:color w:val="auto"/>
          <w:lang w:val="en-GB"/>
        </w:rPr>
        <w:t xml:space="preserve"> that are</w:t>
      </w:r>
      <w:r w:rsidRPr="00386273">
        <w:rPr>
          <w:rFonts w:cs="Times New Roman"/>
          <w:color w:val="auto"/>
          <w:lang w:val="en-GB"/>
        </w:rPr>
        <w:t xml:space="preserve"> generally perceived as autonomous collaborate and produce inter-institutional arrangements. Engelstad</w:t>
      </w:r>
      <w:r w:rsidR="00531EE6" w:rsidRPr="00386273">
        <w:rPr>
          <w:rFonts w:cs="Times New Roman"/>
          <w:color w:val="auto"/>
          <w:lang w:val="en-GB"/>
        </w:rPr>
        <w:t xml:space="preserve"> (2018)</w:t>
      </w:r>
      <w:r w:rsidRPr="00386273">
        <w:rPr>
          <w:rFonts w:cs="Times New Roman"/>
          <w:color w:val="auto"/>
          <w:lang w:val="en-GB"/>
        </w:rPr>
        <w:t xml:space="preserve"> does not, however, describe ‘de-differentiation’</w:t>
      </w:r>
      <w:r w:rsidR="00531EE6" w:rsidRPr="00386273">
        <w:rPr>
          <w:rFonts w:cs="Times New Roman"/>
          <w:color w:val="auto"/>
          <w:lang w:val="en-GB"/>
        </w:rPr>
        <w:t xml:space="preserve"> as</w:t>
      </w:r>
      <w:r w:rsidRPr="00386273">
        <w:rPr>
          <w:rFonts w:cs="Times New Roman"/>
          <w:color w:val="auto"/>
          <w:lang w:val="en-GB"/>
        </w:rPr>
        <w:t xml:space="preserve"> a general tendency or provide a conceptualisation of a ‘de-differentiation thesis’</w:t>
      </w:r>
      <w:r w:rsidR="00531EE6" w:rsidRPr="00386273">
        <w:rPr>
          <w:rFonts w:cs="Times New Roman"/>
          <w:color w:val="auto"/>
          <w:lang w:val="en-GB"/>
        </w:rPr>
        <w:t>.</w:t>
      </w:r>
    </w:p>
    <w:p w14:paraId="3C2A728C" w14:textId="77777777" w:rsidR="00D83582" w:rsidRPr="00386273" w:rsidRDefault="00D83582" w:rsidP="00386273">
      <w:pPr>
        <w:pStyle w:val="Body"/>
        <w:spacing w:line="480" w:lineRule="auto"/>
        <w:ind w:right="89"/>
        <w:jc w:val="both"/>
        <w:rPr>
          <w:rFonts w:cs="Times New Roman"/>
          <w:color w:val="auto"/>
          <w:lang w:val="en-GB"/>
        </w:rPr>
      </w:pPr>
    </w:p>
    <w:p w14:paraId="0DF71350" w14:textId="56B9A25D" w:rsidR="00D83582" w:rsidRPr="00386273" w:rsidRDefault="00CD1EE9" w:rsidP="00386273">
      <w:pPr>
        <w:pStyle w:val="Overskrift1"/>
        <w:spacing w:before="0" w:beforeAutospacing="0" w:after="0" w:afterAutospacing="0" w:line="480" w:lineRule="auto"/>
        <w:ind w:right="89"/>
        <w:rPr>
          <w:sz w:val="24"/>
          <w:szCs w:val="24"/>
          <w:lang w:val="en-GB"/>
        </w:rPr>
      </w:pPr>
      <w:r w:rsidRPr="00386273">
        <w:rPr>
          <w:sz w:val="24"/>
          <w:szCs w:val="24"/>
          <w:lang w:val="en-GB"/>
        </w:rPr>
        <w:t>The Foucauldian perspective</w:t>
      </w:r>
    </w:p>
    <w:p w14:paraId="0DB2F395" w14:textId="77777777" w:rsidR="00D83582" w:rsidRPr="00386273" w:rsidRDefault="00D83582" w:rsidP="00386273">
      <w:pPr>
        <w:pStyle w:val="Body"/>
        <w:spacing w:line="480" w:lineRule="auto"/>
        <w:ind w:right="89"/>
        <w:jc w:val="both"/>
        <w:rPr>
          <w:rFonts w:cs="Times New Roman"/>
          <w:color w:val="auto"/>
          <w:lang w:val="en-GB"/>
        </w:rPr>
      </w:pPr>
    </w:p>
    <w:p w14:paraId="309F6CEC" w14:textId="04FD9F16" w:rsidR="005B6F46" w:rsidRPr="00386273" w:rsidRDefault="00403CBE" w:rsidP="00386273">
      <w:pPr>
        <w:pStyle w:val="Body"/>
        <w:spacing w:line="480" w:lineRule="auto"/>
        <w:ind w:right="89"/>
        <w:jc w:val="both"/>
        <w:rPr>
          <w:rFonts w:cs="Times New Roman"/>
          <w:color w:val="auto"/>
          <w:lang w:val="en-GB"/>
        </w:rPr>
      </w:pPr>
      <w:bookmarkStart w:id="2" w:name="_Hlk56544686"/>
      <w:r w:rsidRPr="00386273">
        <w:rPr>
          <w:rFonts w:cs="Times New Roman"/>
          <w:color w:val="auto"/>
          <w:lang w:val="en-GB"/>
        </w:rPr>
        <w:t xml:space="preserve">For </w:t>
      </w:r>
      <w:r w:rsidR="005B6F46" w:rsidRPr="00386273">
        <w:rPr>
          <w:rFonts w:cs="Times New Roman"/>
          <w:color w:val="auto"/>
          <w:lang w:val="en-GB"/>
        </w:rPr>
        <w:t>the purpose of the current discussion</w:t>
      </w:r>
      <w:r w:rsidRPr="00386273">
        <w:rPr>
          <w:rFonts w:cs="Times New Roman"/>
          <w:color w:val="auto"/>
          <w:lang w:val="en-GB"/>
        </w:rPr>
        <w:t xml:space="preserve">, </w:t>
      </w:r>
      <w:r w:rsidR="005B6F46" w:rsidRPr="00386273">
        <w:rPr>
          <w:rFonts w:cs="Times New Roman"/>
          <w:color w:val="auto"/>
          <w:lang w:val="en-GB"/>
        </w:rPr>
        <w:t xml:space="preserve">we </w:t>
      </w:r>
      <w:r w:rsidR="00CD1EE9" w:rsidRPr="00386273">
        <w:rPr>
          <w:rFonts w:cs="Times New Roman"/>
          <w:color w:val="auto"/>
          <w:lang w:val="en-GB"/>
        </w:rPr>
        <w:t xml:space="preserve">have found </w:t>
      </w:r>
      <w:r w:rsidR="005B6F46" w:rsidRPr="00386273">
        <w:rPr>
          <w:rFonts w:cs="Times New Roman"/>
          <w:color w:val="auto"/>
          <w:lang w:val="en-GB"/>
        </w:rPr>
        <w:t>Foucault</w:t>
      </w:r>
      <w:r w:rsidR="00CD1EE9" w:rsidRPr="00386273">
        <w:rPr>
          <w:rFonts w:cs="Times New Roman"/>
          <w:color w:val="auto"/>
          <w:lang w:val="en-GB"/>
        </w:rPr>
        <w:t xml:space="preserve">’s </w:t>
      </w:r>
      <w:r w:rsidR="003B5670" w:rsidRPr="00386273">
        <w:rPr>
          <w:rFonts w:cs="Times New Roman"/>
          <w:color w:val="auto"/>
          <w:lang w:val="en-GB"/>
        </w:rPr>
        <w:t>account of societal differentiation process in modern society</w:t>
      </w:r>
      <w:r w:rsidR="007527F1" w:rsidRPr="00386273">
        <w:rPr>
          <w:rFonts w:cs="Times New Roman"/>
          <w:color w:val="auto"/>
          <w:lang w:val="en-GB"/>
        </w:rPr>
        <w:t>—</w:t>
      </w:r>
      <w:r w:rsidR="003B5670" w:rsidRPr="00386273">
        <w:rPr>
          <w:rFonts w:cs="Times New Roman"/>
          <w:color w:val="auto"/>
          <w:lang w:val="en-GB"/>
        </w:rPr>
        <w:t xml:space="preserve">which he specifies in his </w:t>
      </w:r>
      <w:r w:rsidR="0070781A" w:rsidRPr="00386273">
        <w:rPr>
          <w:rFonts w:cs="Times New Roman"/>
          <w:color w:val="auto"/>
          <w:lang w:val="en-GB"/>
        </w:rPr>
        <w:t xml:space="preserve">analysis of </w:t>
      </w:r>
      <w:r w:rsidR="003B5670" w:rsidRPr="00386273">
        <w:rPr>
          <w:rFonts w:cs="Times New Roman"/>
          <w:color w:val="auto"/>
          <w:lang w:val="en-GB"/>
        </w:rPr>
        <w:t xml:space="preserve">the </w:t>
      </w:r>
      <w:r w:rsidR="0070781A" w:rsidRPr="00386273">
        <w:rPr>
          <w:rFonts w:cs="Times New Roman"/>
          <w:color w:val="auto"/>
          <w:lang w:val="en-GB"/>
        </w:rPr>
        <w:t>disciplinary institutions</w:t>
      </w:r>
      <w:r w:rsidR="007527F1" w:rsidRPr="00386273">
        <w:rPr>
          <w:rFonts w:cs="Times New Roman"/>
          <w:color w:val="auto"/>
          <w:lang w:val="en-GB"/>
        </w:rPr>
        <w:t>—</w:t>
      </w:r>
      <w:r w:rsidR="00CD1EE9" w:rsidRPr="00386273">
        <w:rPr>
          <w:rFonts w:cs="Times New Roman"/>
          <w:color w:val="auto"/>
          <w:lang w:val="en-GB"/>
        </w:rPr>
        <w:t xml:space="preserve">as a fruitful perspective to </w:t>
      </w:r>
      <w:r w:rsidR="003B5670" w:rsidRPr="00386273">
        <w:rPr>
          <w:rFonts w:cs="Times New Roman"/>
          <w:color w:val="auto"/>
          <w:lang w:val="en-GB"/>
        </w:rPr>
        <w:t>discuss</w:t>
      </w:r>
      <w:r w:rsidR="00CD1EE9" w:rsidRPr="00386273">
        <w:rPr>
          <w:rFonts w:cs="Times New Roman"/>
          <w:color w:val="auto"/>
          <w:lang w:val="en-GB"/>
        </w:rPr>
        <w:t xml:space="preserve"> the differentiation assumption in modern social theory</w:t>
      </w:r>
      <w:r w:rsidR="003B5670" w:rsidRPr="00386273">
        <w:rPr>
          <w:rFonts w:cs="Times New Roman"/>
          <w:color w:val="auto"/>
          <w:lang w:val="en-GB"/>
        </w:rPr>
        <w:t xml:space="preserve">. We </w:t>
      </w:r>
      <w:r w:rsidR="00CD1EE9" w:rsidRPr="00386273">
        <w:rPr>
          <w:rFonts w:cs="Times New Roman"/>
          <w:color w:val="auto"/>
          <w:lang w:val="en-GB"/>
        </w:rPr>
        <w:t xml:space="preserve">focus on </w:t>
      </w:r>
      <w:r w:rsidR="005B6F46" w:rsidRPr="00386273">
        <w:rPr>
          <w:rFonts w:cs="Times New Roman"/>
          <w:color w:val="auto"/>
          <w:lang w:val="en-GB"/>
        </w:rPr>
        <w:t xml:space="preserve">his account of the relationship between the differentiation of society </w:t>
      </w:r>
      <w:r w:rsidR="005B6F46" w:rsidRPr="00386273">
        <w:rPr>
          <w:rFonts w:cs="Times New Roman"/>
          <w:i/>
          <w:color w:val="auto"/>
          <w:lang w:val="en-GB"/>
        </w:rPr>
        <w:t>in abstracto</w:t>
      </w:r>
      <w:r w:rsidR="00903AD8" w:rsidRPr="00386273">
        <w:rPr>
          <w:rFonts w:cs="Times New Roman"/>
          <w:color w:val="auto"/>
          <w:lang w:val="en-GB"/>
        </w:rPr>
        <w:t>—</w:t>
      </w:r>
      <w:r w:rsidR="005B6F46" w:rsidRPr="00386273">
        <w:rPr>
          <w:rFonts w:cs="Times New Roman"/>
          <w:color w:val="auto"/>
          <w:lang w:val="en-GB"/>
        </w:rPr>
        <w:t xml:space="preserve">which </w:t>
      </w:r>
      <w:r w:rsidR="003B5670" w:rsidRPr="00386273">
        <w:rPr>
          <w:rFonts w:cs="Times New Roman"/>
          <w:color w:val="auto"/>
          <w:lang w:val="en-GB"/>
        </w:rPr>
        <w:t xml:space="preserve">he shows </w:t>
      </w:r>
      <w:r w:rsidR="005B6F46" w:rsidRPr="00386273">
        <w:rPr>
          <w:rFonts w:cs="Times New Roman"/>
          <w:i/>
          <w:color w:val="auto"/>
          <w:lang w:val="en-GB"/>
        </w:rPr>
        <w:t>in concreto</w:t>
      </w:r>
      <w:r w:rsidR="005B6F46" w:rsidRPr="00386273">
        <w:rPr>
          <w:rFonts w:cs="Times New Roman"/>
          <w:color w:val="auto"/>
          <w:lang w:val="en-GB"/>
        </w:rPr>
        <w:t xml:space="preserve"> </w:t>
      </w:r>
      <w:r w:rsidR="00F31B5F" w:rsidRPr="00386273">
        <w:rPr>
          <w:rFonts w:cs="Times New Roman"/>
          <w:color w:val="auto"/>
          <w:lang w:val="en-GB"/>
        </w:rPr>
        <w:t xml:space="preserve">becomes </w:t>
      </w:r>
      <w:r w:rsidR="00C93712" w:rsidRPr="00386273">
        <w:rPr>
          <w:rFonts w:cs="Times New Roman"/>
          <w:color w:val="auto"/>
          <w:lang w:val="en-GB"/>
        </w:rPr>
        <w:t xml:space="preserve">manifest in the </w:t>
      </w:r>
      <w:r w:rsidR="005B6F46" w:rsidRPr="00386273">
        <w:rPr>
          <w:rFonts w:cs="Times New Roman"/>
          <w:color w:val="auto"/>
          <w:lang w:val="en-GB"/>
        </w:rPr>
        <w:t xml:space="preserve">emergence of </w:t>
      </w:r>
      <w:r w:rsidR="00C93712" w:rsidRPr="00386273">
        <w:rPr>
          <w:rFonts w:cs="Times New Roman"/>
          <w:color w:val="auto"/>
          <w:lang w:val="en-GB"/>
        </w:rPr>
        <w:lastRenderedPageBreak/>
        <w:t>the prisons, the hospital and other secluded institutions</w:t>
      </w:r>
      <w:r w:rsidR="000250AA" w:rsidRPr="00386273">
        <w:rPr>
          <w:rFonts w:cs="Times New Roman"/>
          <w:color w:val="auto"/>
          <w:lang w:val="en-GB"/>
        </w:rPr>
        <w:t>—</w:t>
      </w:r>
      <w:r w:rsidR="005B6F46" w:rsidRPr="00386273">
        <w:rPr>
          <w:rFonts w:cs="Times New Roman"/>
          <w:color w:val="auto"/>
          <w:lang w:val="en-GB"/>
        </w:rPr>
        <w:t xml:space="preserve">and forms of power, techniques of social control and, ultimately, the production of social order in modern society. </w:t>
      </w:r>
      <w:bookmarkStart w:id="3" w:name="_Hlk8332809"/>
      <w:r w:rsidR="00F93B8F" w:rsidRPr="00386273">
        <w:rPr>
          <w:rFonts w:cs="Times New Roman"/>
          <w:color w:val="auto"/>
          <w:lang w:val="en-GB"/>
        </w:rPr>
        <w:t>While Foucault’s oeuvre is theoretically complex and multi</w:t>
      </w:r>
      <w:r w:rsidR="000250AA" w:rsidRPr="00386273">
        <w:rPr>
          <w:rFonts w:cs="Times New Roman"/>
          <w:color w:val="auto"/>
          <w:lang w:val="en-GB"/>
        </w:rPr>
        <w:t>-</w:t>
      </w:r>
      <w:r w:rsidR="00F93B8F" w:rsidRPr="00386273">
        <w:rPr>
          <w:rFonts w:cs="Times New Roman"/>
          <w:color w:val="auto"/>
          <w:lang w:val="en-GB"/>
        </w:rPr>
        <w:t xml:space="preserve">faceted, his analysis of prisons and discipline </w:t>
      </w:r>
      <w:r w:rsidR="005B6F46" w:rsidRPr="00386273">
        <w:rPr>
          <w:rFonts w:cs="Times New Roman"/>
          <w:color w:val="auto"/>
          <w:lang w:val="en-GB"/>
        </w:rPr>
        <w:t>represents an interesting example of the differentiation thesis</w:t>
      </w:r>
      <w:r w:rsidR="00F93B8F" w:rsidRPr="00386273">
        <w:rPr>
          <w:rFonts w:cs="Times New Roman"/>
          <w:color w:val="auto"/>
          <w:lang w:val="en-GB"/>
        </w:rPr>
        <w:t xml:space="preserve"> </w:t>
      </w:r>
      <w:r w:rsidR="002A1D87" w:rsidRPr="00386273">
        <w:rPr>
          <w:rFonts w:cs="Times New Roman"/>
          <w:color w:val="auto"/>
          <w:lang w:val="en-GB"/>
        </w:rPr>
        <w:t xml:space="preserve">by providing a novel </w:t>
      </w:r>
      <w:r w:rsidR="00785C38" w:rsidRPr="00386273">
        <w:rPr>
          <w:rFonts w:cs="Times New Roman"/>
          <w:color w:val="auto"/>
          <w:lang w:val="en-GB"/>
        </w:rPr>
        <w:t>conceptualisation</w:t>
      </w:r>
      <w:r w:rsidR="003B5670" w:rsidRPr="00386273">
        <w:rPr>
          <w:rFonts w:cs="Times New Roman"/>
          <w:color w:val="auto"/>
          <w:lang w:val="en-GB"/>
        </w:rPr>
        <w:t xml:space="preserve">, </w:t>
      </w:r>
      <w:r w:rsidR="00295C19" w:rsidRPr="00386273">
        <w:rPr>
          <w:rFonts w:cs="Times New Roman"/>
          <w:color w:val="auto"/>
          <w:lang w:val="en-GB"/>
        </w:rPr>
        <w:t xml:space="preserve">but also </w:t>
      </w:r>
      <w:r w:rsidR="005B6F46" w:rsidRPr="00386273">
        <w:rPr>
          <w:rFonts w:cs="Times New Roman"/>
          <w:color w:val="auto"/>
          <w:lang w:val="en-GB"/>
        </w:rPr>
        <w:t>the seeds to problemati</w:t>
      </w:r>
      <w:r w:rsidR="009739FD" w:rsidRPr="00386273">
        <w:rPr>
          <w:rFonts w:cs="Times New Roman"/>
          <w:color w:val="auto"/>
          <w:lang w:val="en-GB"/>
        </w:rPr>
        <w:t>s</w:t>
      </w:r>
      <w:r w:rsidR="005B6F46" w:rsidRPr="00386273">
        <w:rPr>
          <w:rFonts w:cs="Times New Roman"/>
          <w:color w:val="auto"/>
          <w:lang w:val="en-GB"/>
        </w:rPr>
        <w:t>e the thesis</w:t>
      </w:r>
      <w:r w:rsidR="00CD1EE9" w:rsidRPr="00386273">
        <w:rPr>
          <w:rFonts w:cs="Times New Roman"/>
          <w:color w:val="auto"/>
          <w:lang w:val="en-GB"/>
        </w:rPr>
        <w:t xml:space="preserve"> of ever-enhancing differentiation</w:t>
      </w:r>
      <w:r w:rsidR="00B22615" w:rsidRPr="00386273">
        <w:rPr>
          <w:rFonts w:cs="Times New Roman"/>
          <w:color w:val="auto"/>
          <w:lang w:val="en-GB"/>
        </w:rPr>
        <w:t xml:space="preserve">. </w:t>
      </w:r>
      <w:r w:rsidR="00C033E3" w:rsidRPr="00386273">
        <w:rPr>
          <w:rFonts w:cs="Times New Roman"/>
          <w:color w:val="auto"/>
          <w:lang w:val="en-GB"/>
        </w:rPr>
        <w:t xml:space="preserve">Like Foucault, we find the prison system </w:t>
      </w:r>
      <w:r w:rsidR="007527F1" w:rsidRPr="00386273">
        <w:rPr>
          <w:rFonts w:cs="Times New Roman"/>
          <w:color w:val="auto"/>
          <w:lang w:val="en-GB"/>
        </w:rPr>
        <w:t>i</w:t>
      </w:r>
      <w:r w:rsidR="00C033E3" w:rsidRPr="00386273">
        <w:rPr>
          <w:rFonts w:cs="Times New Roman"/>
          <w:color w:val="auto"/>
          <w:lang w:val="en-GB"/>
        </w:rPr>
        <w:t>s an instructive case for analys</w:t>
      </w:r>
      <w:r w:rsidR="006E5120" w:rsidRPr="00386273">
        <w:rPr>
          <w:rFonts w:cs="Times New Roman"/>
          <w:color w:val="auto"/>
          <w:lang w:val="en-GB"/>
        </w:rPr>
        <w:t>ing</w:t>
      </w:r>
      <w:r w:rsidR="00C033E3" w:rsidRPr="00386273">
        <w:rPr>
          <w:rFonts w:cs="Times New Roman"/>
          <w:color w:val="auto"/>
          <w:lang w:val="en-GB"/>
        </w:rPr>
        <w:t xml:space="preserve"> larger society</w:t>
      </w:r>
      <w:r w:rsidR="004038A1" w:rsidRPr="00386273">
        <w:rPr>
          <w:rFonts w:cs="Times New Roman"/>
          <w:color w:val="auto"/>
          <w:lang w:val="en-GB"/>
        </w:rPr>
        <w:t>, and</w:t>
      </w:r>
      <w:r w:rsidR="00C033E3" w:rsidRPr="00386273">
        <w:rPr>
          <w:rFonts w:cs="Times New Roman"/>
          <w:color w:val="auto"/>
          <w:lang w:val="en-GB"/>
        </w:rPr>
        <w:t xml:space="preserve"> in this paper</w:t>
      </w:r>
      <w:r w:rsidR="004038A1" w:rsidRPr="00386273">
        <w:rPr>
          <w:rFonts w:cs="Times New Roman"/>
          <w:color w:val="auto"/>
          <w:lang w:val="en-GB"/>
        </w:rPr>
        <w:t>,</w:t>
      </w:r>
      <w:r w:rsidR="00C033E3" w:rsidRPr="00386273">
        <w:rPr>
          <w:rFonts w:cs="Times New Roman"/>
          <w:color w:val="auto"/>
          <w:lang w:val="en-GB"/>
        </w:rPr>
        <w:t xml:space="preserve"> to theorise the emergence of novel institutional arrangements, logics of social control and the production of societal order.</w:t>
      </w:r>
    </w:p>
    <w:bookmarkEnd w:id="2"/>
    <w:p w14:paraId="7875449B" w14:textId="77777777" w:rsidR="00BE41EE" w:rsidRPr="00386273" w:rsidRDefault="00BE41EE" w:rsidP="00386273">
      <w:pPr>
        <w:pStyle w:val="Body"/>
        <w:spacing w:line="480" w:lineRule="auto"/>
        <w:ind w:right="89"/>
        <w:jc w:val="both"/>
        <w:rPr>
          <w:rFonts w:cs="Times New Roman"/>
          <w:color w:val="auto"/>
          <w:lang w:val="en-GB"/>
        </w:rPr>
      </w:pPr>
    </w:p>
    <w:p w14:paraId="399C5CED" w14:textId="155A8DC3" w:rsidR="00653073" w:rsidRPr="00386273" w:rsidRDefault="00CA71FB" w:rsidP="00386273">
      <w:pPr>
        <w:pStyle w:val="Body"/>
        <w:spacing w:line="480" w:lineRule="auto"/>
        <w:ind w:right="89"/>
        <w:jc w:val="both"/>
        <w:rPr>
          <w:rFonts w:cs="Times New Roman"/>
          <w:color w:val="auto"/>
          <w:lang w:val="en-GB"/>
        </w:rPr>
      </w:pPr>
      <w:r w:rsidRPr="00386273">
        <w:rPr>
          <w:rFonts w:cs="Times New Roman"/>
          <w:iCs/>
          <w:color w:val="auto"/>
          <w:lang w:val="en-GB"/>
        </w:rPr>
        <w:t xml:space="preserve">In </w:t>
      </w:r>
      <w:r w:rsidR="00C033E3" w:rsidRPr="00386273">
        <w:rPr>
          <w:rFonts w:cs="Times New Roman"/>
          <w:iCs/>
          <w:color w:val="auto"/>
          <w:lang w:val="en-GB"/>
        </w:rPr>
        <w:t xml:space="preserve">Foucault's </w:t>
      </w:r>
      <w:r w:rsidR="005B6F46" w:rsidRPr="00386273">
        <w:rPr>
          <w:rFonts w:cs="Times New Roman"/>
          <w:i/>
          <w:iCs/>
          <w:color w:val="auto"/>
          <w:lang w:val="en-GB"/>
        </w:rPr>
        <w:t xml:space="preserve">Discipline and Punish </w:t>
      </w:r>
      <w:r w:rsidR="005B6F46" w:rsidRPr="00386273">
        <w:rPr>
          <w:rFonts w:cs="Times New Roman"/>
          <w:color w:val="auto"/>
          <w:lang w:val="en-GB"/>
        </w:rPr>
        <w:t xml:space="preserve">(1994) and </w:t>
      </w:r>
      <w:r w:rsidR="002347C2" w:rsidRPr="00386273">
        <w:rPr>
          <w:rFonts w:cs="Times New Roman"/>
          <w:color w:val="auto"/>
          <w:lang w:val="en-GB"/>
        </w:rPr>
        <w:t xml:space="preserve">his </w:t>
      </w:r>
      <w:r w:rsidR="005B6F46" w:rsidRPr="00386273">
        <w:rPr>
          <w:rFonts w:cs="Times New Roman"/>
          <w:color w:val="auto"/>
          <w:lang w:val="en-GB"/>
        </w:rPr>
        <w:t xml:space="preserve">1972–1973 lectures on the </w:t>
      </w:r>
      <w:r w:rsidR="00730A61" w:rsidRPr="00386273">
        <w:rPr>
          <w:rFonts w:cs="Times New Roman"/>
          <w:color w:val="auto"/>
          <w:lang w:val="en-GB"/>
        </w:rPr>
        <w:t>‘</w:t>
      </w:r>
      <w:r w:rsidR="005B6F46" w:rsidRPr="00386273">
        <w:rPr>
          <w:rFonts w:cs="Times New Roman"/>
          <w:color w:val="auto"/>
          <w:lang w:val="en-GB"/>
        </w:rPr>
        <w:t>punitive society</w:t>
      </w:r>
      <w:r w:rsidR="00730A61" w:rsidRPr="00386273">
        <w:rPr>
          <w:rFonts w:cs="Times New Roman"/>
          <w:color w:val="auto"/>
          <w:lang w:val="en-GB"/>
        </w:rPr>
        <w:t>’</w:t>
      </w:r>
      <w:r w:rsidR="005B6F46" w:rsidRPr="00386273">
        <w:rPr>
          <w:rFonts w:cs="Times New Roman"/>
          <w:color w:val="auto"/>
          <w:lang w:val="en-GB"/>
        </w:rPr>
        <w:t xml:space="preserve"> (</w:t>
      </w:r>
      <w:r w:rsidR="00032704" w:rsidRPr="00386273">
        <w:rPr>
          <w:rFonts w:cs="Times New Roman"/>
          <w:color w:val="auto"/>
          <w:lang w:val="en-GB"/>
        </w:rPr>
        <w:t>[2013]</w:t>
      </w:r>
      <w:r w:rsidR="005B6F46" w:rsidRPr="00386273">
        <w:rPr>
          <w:rFonts w:cs="Times New Roman"/>
          <w:color w:val="auto"/>
          <w:lang w:val="en-GB"/>
        </w:rPr>
        <w:t>2015)</w:t>
      </w:r>
      <w:r w:rsidR="0070781A" w:rsidRPr="00386273">
        <w:rPr>
          <w:rFonts w:cs="Times New Roman"/>
          <w:color w:val="auto"/>
          <w:lang w:val="en-GB"/>
        </w:rPr>
        <w:t xml:space="preserve">, </w:t>
      </w:r>
      <w:r w:rsidRPr="00386273">
        <w:rPr>
          <w:rFonts w:cs="Times New Roman"/>
          <w:color w:val="auto"/>
          <w:lang w:val="en-GB"/>
        </w:rPr>
        <w:t xml:space="preserve">he </w:t>
      </w:r>
      <w:r w:rsidR="0070781A" w:rsidRPr="00386273">
        <w:rPr>
          <w:rFonts w:cs="Times New Roman"/>
          <w:color w:val="auto"/>
          <w:lang w:val="en-GB"/>
        </w:rPr>
        <w:t>argues</w:t>
      </w:r>
      <w:r w:rsidR="005B6F46" w:rsidRPr="00386273">
        <w:rPr>
          <w:rFonts w:cs="Times New Roman"/>
          <w:color w:val="auto"/>
          <w:lang w:val="en-GB"/>
        </w:rPr>
        <w:t xml:space="preserve"> that the modern penal institution from the middle of the 1</w:t>
      </w:r>
      <w:r w:rsidR="00CD462C" w:rsidRPr="00386273">
        <w:rPr>
          <w:rFonts w:cs="Times New Roman"/>
          <w:color w:val="auto"/>
          <w:lang w:val="en-GB"/>
        </w:rPr>
        <w:t>7</w:t>
      </w:r>
      <w:r w:rsidR="005B6F46" w:rsidRPr="00386273">
        <w:rPr>
          <w:rFonts w:cs="Times New Roman"/>
          <w:color w:val="auto"/>
          <w:lang w:val="en-GB"/>
        </w:rPr>
        <w:t xml:space="preserve">00s </w:t>
      </w:r>
      <w:r w:rsidR="00295C19" w:rsidRPr="00386273">
        <w:rPr>
          <w:rFonts w:cs="Times New Roman"/>
          <w:color w:val="auto"/>
          <w:lang w:val="en-GB"/>
        </w:rPr>
        <w:t xml:space="preserve">differentiated </w:t>
      </w:r>
      <w:r w:rsidR="005B6F46" w:rsidRPr="00386273">
        <w:rPr>
          <w:rFonts w:cs="Times New Roman"/>
          <w:color w:val="auto"/>
          <w:lang w:val="en-GB"/>
        </w:rPr>
        <w:t xml:space="preserve">itself from the legal apparatus through the construction of its own techniques of power. The modern penal </w:t>
      </w:r>
      <w:r w:rsidR="004F0A7C" w:rsidRPr="00386273">
        <w:rPr>
          <w:rFonts w:cs="Times New Roman"/>
          <w:color w:val="auto"/>
          <w:lang w:val="en-GB"/>
        </w:rPr>
        <w:t>institution</w:t>
      </w:r>
      <w:r w:rsidR="005B6F46" w:rsidRPr="00386273">
        <w:rPr>
          <w:rFonts w:cs="Times New Roman"/>
          <w:color w:val="auto"/>
          <w:lang w:val="en-GB"/>
        </w:rPr>
        <w:t xml:space="preserve">, with the </w:t>
      </w:r>
      <w:r w:rsidR="00730A61" w:rsidRPr="00386273">
        <w:rPr>
          <w:rFonts w:cs="Times New Roman"/>
          <w:color w:val="auto"/>
          <w:lang w:val="en-GB"/>
        </w:rPr>
        <w:t>‘</w:t>
      </w:r>
      <w:r w:rsidR="005B6F46" w:rsidRPr="00386273">
        <w:rPr>
          <w:rFonts w:cs="Times New Roman"/>
          <w:color w:val="auto"/>
          <w:lang w:val="en-GB"/>
        </w:rPr>
        <w:t>panoptic</w:t>
      </w:r>
      <w:r w:rsidR="00730A61" w:rsidRPr="00386273">
        <w:rPr>
          <w:rFonts w:cs="Times New Roman"/>
          <w:color w:val="auto"/>
          <w:lang w:val="en-GB"/>
        </w:rPr>
        <w:t>’</w:t>
      </w:r>
      <w:r w:rsidR="005B6F46" w:rsidRPr="00386273">
        <w:rPr>
          <w:rFonts w:cs="Times New Roman"/>
          <w:color w:val="auto"/>
          <w:lang w:val="en-GB"/>
        </w:rPr>
        <w:t xml:space="preserve"> prison as its material symbol, gives rise to </w:t>
      </w:r>
      <w:r w:rsidR="002A1D87" w:rsidRPr="00386273">
        <w:rPr>
          <w:rFonts w:cs="Times New Roman"/>
          <w:color w:val="auto"/>
          <w:lang w:val="en-GB"/>
        </w:rPr>
        <w:t xml:space="preserve">the ‘disciplinary’ </w:t>
      </w:r>
      <w:r w:rsidR="005B6F46" w:rsidRPr="00386273">
        <w:rPr>
          <w:rFonts w:cs="Times New Roman"/>
          <w:color w:val="auto"/>
          <w:lang w:val="en-GB"/>
        </w:rPr>
        <w:t>mode of power. Discipline entails a spatial distribution of individuals, granting each prisoner their own cell</w:t>
      </w:r>
      <w:r w:rsidR="00C06DC4" w:rsidRPr="00386273">
        <w:rPr>
          <w:rFonts w:cs="Times New Roman"/>
          <w:color w:val="auto"/>
          <w:lang w:val="en-GB"/>
        </w:rPr>
        <w:t>,</w:t>
      </w:r>
      <w:r w:rsidR="005B6F46" w:rsidRPr="00386273">
        <w:rPr>
          <w:rFonts w:cs="Times New Roman"/>
          <w:color w:val="auto"/>
          <w:lang w:val="en-GB"/>
        </w:rPr>
        <w:t xml:space="preserve"> and directs itself at the individuals’ bodies and </w:t>
      </w:r>
      <w:r w:rsidR="00CD1990" w:rsidRPr="00386273">
        <w:rPr>
          <w:rFonts w:cs="Times New Roman"/>
          <w:color w:val="auto"/>
          <w:lang w:val="en-GB"/>
        </w:rPr>
        <w:t>behaviour</w:t>
      </w:r>
      <w:r w:rsidR="005B6F46" w:rsidRPr="00386273">
        <w:rPr>
          <w:rFonts w:cs="Times New Roman"/>
          <w:color w:val="auto"/>
          <w:lang w:val="en-GB"/>
        </w:rPr>
        <w:t xml:space="preserve"> in the name of order and regularity rather than law</w:t>
      </w:r>
      <w:r w:rsidR="002A1D87" w:rsidRPr="00386273">
        <w:rPr>
          <w:rFonts w:cs="Times New Roman"/>
          <w:color w:val="auto"/>
          <w:lang w:val="en-GB"/>
        </w:rPr>
        <w:t>,</w:t>
      </w:r>
      <w:r w:rsidR="005B6F46" w:rsidRPr="00386273">
        <w:rPr>
          <w:rFonts w:cs="Times New Roman"/>
          <w:color w:val="auto"/>
          <w:lang w:val="en-GB"/>
        </w:rPr>
        <w:t xml:space="preserve"> to correct abnormal and disconcerting conduct. As the penal institution emerges as an independent sub</w:t>
      </w:r>
      <w:r w:rsidR="0069647C" w:rsidRPr="00386273">
        <w:rPr>
          <w:rFonts w:cs="Times New Roman"/>
          <w:color w:val="auto"/>
          <w:lang w:val="en-GB"/>
        </w:rPr>
        <w:t>-</w:t>
      </w:r>
      <w:r w:rsidR="005B6F46" w:rsidRPr="00386273">
        <w:rPr>
          <w:rFonts w:cs="Times New Roman"/>
          <w:color w:val="auto"/>
          <w:lang w:val="en-GB"/>
        </w:rPr>
        <w:t xml:space="preserve">system, the body as the object of punishment is transformed from solely being marked as </w:t>
      </w:r>
      <w:r w:rsidR="00730A61" w:rsidRPr="00386273">
        <w:rPr>
          <w:rFonts w:cs="Times New Roman"/>
          <w:color w:val="auto"/>
          <w:lang w:val="en-GB"/>
        </w:rPr>
        <w:t>‘</w:t>
      </w:r>
      <w:r w:rsidR="005B6F46" w:rsidRPr="00386273">
        <w:rPr>
          <w:rFonts w:cs="Times New Roman"/>
          <w:color w:val="auto"/>
          <w:lang w:val="en-GB"/>
        </w:rPr>
        <w:t>criminal</w:t>
      </w:r>
      <w:r w:rsidR="00730A61" w:rsidRPr="00386273">
        <w:rPr>
          <w:rFonts w:cs="Times New Roman"/>
          <w:color w:val="auto"/>
          <w:lang w:val="en-GB"/>
        </w:rPr>
        <w:t>’</w:t>
      </w:r>
      <w:r w:rsidR="005B6F46" w:rsidRPr="00386273">
        <w:rPr>
          <w:rFonts w:cs="Times New Roman"/>
          <w:color w:val="auto"/>
          <w:lang w:val="en-GB"/>
        </w:rPr>
        <w:t xml:space="preserve"> to becoming something that must be trained (Foucault, 2015: 261) and the primary task of the prisons, Foucault argues, is to transform </w:t>
      </w:r>
      <w:r w:rsidR="00A21739" w:rsidRPr="00386273">
        <w:rPr>
          <w:rFonts w:cs="Times New Roman"/>
          <w:color w:val="auto"/>
          <w:lang w:val="en-GB"/>
        </w:rPr>
        <w:t xml:space="preserve">an </w:t>
      </w:r>
      <w:r w:rsidR="005B6F46" w:rsidRPr="00386273">
        <w:rPr>
          <w:rFonts w:cs="Times New Roman"/>
          <w:color w:val="auto"/>
          <w:lang w:val="en-GB"/>
        </w:rPr>
        <w:t xml:space="preserve">individual’s </w:t>
      </w:r>
      <w:r w:rsidR="00CD1990" w:rsidRPr="00386273">
        <w:rPr>
          <w:rFonts w:cs="Times New Roman"/>
          <w:color w:val="auto"/>
          <w:lang w:val="en-GB"/>
        </w:rPr>
        <w:t>behaviour</w:t>
      </w:r>
      <w:r w:rsidR="005B6F46" w:rsidRPr="00386273">
        <w:rPr>
          <w:rFonts w:cs="Times New Roman"/>
          <w:color w:val="auto"/>
          <w:lang w:val="en-GB"/>
        </w:rPr>
        <w:t xml:space="preserve"> (1994: 239). To succeed in this </w:t>
      </w:r>
      <w:r w:rsidR="00CD1990" w:rsidRPr="00386273">
        <w:rPr>
          <w:rFonts w:cs="Times New Roman"/>
          <w:color w:val="auto"/>
          <w:lang w:val="en-GB"/>
        </w:rPr>
        <w:t>endeavour</w:t>
      </w:r>
      <w:r w:rsidR="005B6F46" w:rsidRPr="00386273">
        <w:rPr>
          <w:rFonts w:cs="Times New Roman"/>
          <w:color w:val="auto"/>
          <w:lang w:val="en-GB"/>
        </w:rPr>
        <w:t xml:space="preserve">, the modern prison had to </w:t>
      </w:r>
      <w:r w:rsidR="002A1D87" w:rsidRPr="00386273">
        <w:rPr>
          <w:rFonts w:cs="Times New Roman"/>
          <w:color w:val="auto"/>
          <w:lang w:val="en-GB"/>
        </w:rPr>
        <w:t xml:space="preserve">be </w:t>
      </w:r>
      <w:r w:rsidR="005B6F46" w:rsidRPr="00386273">
        <w:rPr>
          <w:rFonts w:cs="Times New Roman"/>
          <w:color w:val="auto"/>
          <w:lang w:val="en-GB"/>
        </w:rPr>
        <w:t xml:space="preserve">concerned with all aspects of the individual: its body, its capacity to </w:t>
      </w:r>
      <w:r w:rsidR="00A21739" w:rsidRPr="00386273">
        <w:rPr>
          <w:rFonts w:cs="Times New Roman"/>
          <w:color w:val="auto"/>
          <w:lang w:val="en-GB"/>
        </w:rPr>
        <w:t xml:space="preserve">perform </w:t>
      </w:r>
      <w:r w:rsidR="00CD1990" w:rsidRPr="00386273">
        <w:rPr>
          <w:rFonts w:cs="Times New Roman"/>
          <w:color w:val="auto"/>
          <w:lang w:val="en-GB"/>
        </w:rPr>
        <w:t>labour</w:t>
      </w:r>
      <w:r w:rsidR="00A21739" w:rsidRPr="00386273">
        <w:rPr>
          <w:rFonts w:cs="Times New Roman"/>
          <w:color w:val="auto"/>
          <w:lang w:val="en-GB"/>
        </w:rPr>
        <w:t xml:space="preserve"> and</w:t>
      </w:r>
      <w:r w:rsidR="005B6F46" w:rsidRPr="00386273">
        <w:rPr>
          <w:rFonts w:cs="Times New Roman"/>
          <w:color w:val="auto"/>
          <w:lang w:val="en-GB"/>
        </w:rPr>
        <w:t xml:space="preserve"> </w:t>
      </w:r>
      <w:r w:rsidR="00A21739" w:rsidRPr="00386273">
        <w:rPr>
          <w:rFonts w:cs="Times New Roman"/>
          <w:color w:val="auto"/>
          <w:lang w:val="en-GB"/>
        </w:rPr>
        <w:t xml:space="preserve">its </w:t>
      </w:r>
      <w:r w:rsidR="005B6F46" w:rsidRPr="00386273">
        <w:rPr>
          <w:rFonts w:cs="Times New Roman"/>
          <w:color w:val="auto"/>
          <w:lang w:val="en-GB"/>
        </w:rPr>
        <w:t xml:space="preserve">everyday conduct and moral tendencies (Foucault, 1994: 209). </w:t>
      </w:r>
    </w:p>
    <w:p w14:paraId="7566DA37" w14:textId="77777777" w:rsidR="00653073" w:rsidRPr="00386273" w:rsidRDefault="00653073" w:rsidP="00386273">
      <w:pPr>
        <w:pStyle w:val="Body"/>
        <w:spacing w:line="480" w:lineRule="auto"/>
        <w:ind w:right="89"/>
        <w:jc w:val="both"/>
        <w:rPr>
          <w:rFonts w:cs="Times New Roman"/>
          <w:color w:val="auto"/>
          <w:lang w:val="en-GB"/>
        </w:rPr>
      </w:pPr>
    </w:p>
    <w:p w14:paraId="175124BC" w14:textId="11A4F84A" w:rsidR="005B6F46"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lastRenderedPageBreak/>
        <w:t xml:space="preserve">While developed in the context of the prison, disciplinary power is </w:t>
      </w:r>
      <w:r w:rsidR="00C06DC4" w:rsidRPr="00386273">
        <w:rPr>
          <w:rFonts w:cs="Times New Roman"/>
          <w:color w:val="auto"/>
          <w:lang w:val="en-GB"/>
        </w:rPr>
        <w:t xml:space="preserve">also </w:t>
      </w:r>
      <w:r w:rsidRPr="00386273">
        <w:rPr>
          <w:rFonts w:cs="Times New Roman"/>
          <w:color w:val="auto"/>
          <w:lang w:val="en-GB"/>
        </w:rPr>
        <w:t xml:space="preserve">exercised within </w:t>
      </w:r>
      <w:r w:rsidR="005C0CA3" w:rsidRPr="00386273">
        <w:rPr>
          <w:rFonts w:cs="Times New Roman"/>
          <w:color w:val="auto"/>
          <w:lang w:val="en-GB"/>
        </w:rPr>
        <w:t>other</w:t>
      </w:r>
      <w:r w:rsidR="0069647C" w:rsidRPr="00386273">
        <w:rPr>
          <w:rFonts w:cs="Times New Roman"/>
          <w:color w:val="auto"/>
          <w:lang w:val="en-GB"/>
        </w:rPr>
        <w:t xml:space="preserve"> </w:t>
      </w:r>
      <w:r w:rsidRPr="00386273">
        <w:rPr>
          <w:rFonts w:cs="Times New Roman"/>
          <w:color w:val="auto"/>
          <w:lang w:val="en-GB"/>
        </w:rPr>
        <w:t xml:space="preserve">institutions, such as schools, hospitals and military barracks, for whom the prison serves as a model. Foucault </w:t>
      </w:r>
      <w:r w:rsidR="00A21739" w:rsidRPr="00386273">
        <w:rPr>
          <w:rFonts w:cs="Times New Roman"/>
          <w:color w:val="auto"/>
          <w:lang w:val="en-GB"/>
        </w:rPr>
        <w:t>(1994: 261</w:t>
      </w:r>
      <w:r w:rsidR="00C06DC4" w:rsidRPr="00386273">
        <w:rPr>
          <w:rFonts w:cs="Times New Roman"/>
          <w:color w:val="auto"/>
          <w:lang w:val="en-GB"/>
        </w:rPr>
        <w:t>–</w:t>
      </w:r>
      <w:r w:rsidR="00A21739" w:rsidRPr="00386273">
        <w:rPr>
          <w:rFonts w:cs="Times New Roman"/>
          <w:color w:val="auto"/>
          <w:lang w:val="en-GB"/>
        </w:rPr>
        <w:t xml:space="preserve">274) </w:t>
      </w:r>
      <w:r w:rsidRPr="00386273">
        <w:rPr>
          <w:rFonts w:cs="Times New Roman"/>
          <w:color w:val="auto"/>
          <w:lang w:val="en-GB"/>
        </w:rPr>
        <w:t>thus argues that the disciplinary society</w:t>
      </w:r>
      <w:r w:rsidR="008A03C2" w:rsidRPr="00386273">
        <w:rPr>
          <w:rFonts w:cs="Times New Roman"/>
          <w:color w:val="auto"/>
          <w:lang w:val="en-GB"/>
        </w:rPr>
        <w:t>—</w:t>
      </w:r>
      <w:r w:rsidRPr="00386273">
        <w:rPr>
          <w:rFonts w:cs="Times New Roman"/>
          <w:color w:val="auto"/>
          <w:lang w:val="en-GB"/>
        </w:rPr>
        <w:t xml:space="preserve">a society defined </w:t>
      </w:r>
      <w:r w:rsidR="00137065" w:rsidRPr="00386273">
        <w:rPr>
          <w:rFonts w:cs="Times New Roman"/>
          <w:color w:val="auto"/>
          <w:lang w:val="en-GB"/>
        </w:rPr>
        <w:t xml:space="preserve">as </w:t>
      </w:r>
      <w:r w:rsidR="008A03C2" w:rsidRPr="00386273">
        <w:rPr>
          <w:rFonts w:cs="Times New Roman"/>
          <w:color w:val="auto"/>
          <w:lang w:val="en-GB"/>
        </w:rPr>
        <w:t>one where</w:t>
      </w:r>
      <w:r w:rsidRPr="00386273">
        <w:rPr>
          <w:rFonts w:cs="Times New Roman"/>
          <w:color w:val="auto"/>
          <w:lang w:val="en-GB"/>
        </w:rPr>
        <w:t xml:space="preserve"> discipline </w:t>
      </w:r>
      <w:r w:rsidR="008A03C2" w:rsidRPr="00386273">
        <w:rPr>
          <w:rFonts w:cs="Times New Roman"/>
          <w:color w:val="auto"/>
          <w:lang w:val="en-GB"/>
        </w:rPr>
        <w:t>i</w:t>
      </w:r>
      <w:r w:rsidRPr="00386273">
        <w:rPr>
          <w:rFonts w:cs="Times New Roman"/>
          <w:color w:val="auto"/>
          <w:lang w:val="en-GB"/>
        </w:rPr>
        <w:t>s the dominant form of power</w:t>
      </w:r>
      <w:r w:rsidR="008A03C2" w:rsidRPr="00386273">
        <w:rPr>
          <w:rFonts w:cs="Times New Roman"/>
          <w:color w:val="auto"/>
          <w:lang w:val="en-GB"/>
        </w:rPr>
        <w:t>—</w:t>
      </w:r>
      <w:r w:rsidRPr="00386273">
        <w:rPr>
          <w:rFonts w:cs="Times New Roman"/>
          <w:color w:val="auto"/>
          <w:lang w:val="en-GB"/>
        </w:rPr>
        <w:t xml:space="preserve">is the </w:t>
      </w:r>
      <w:r w:rsidR="00730A61" w:rsidRPr="00386273">
        <w:rPr>
          <w:rFonts w:cs="Times New Roman"/>
          <w:color w:val="auto"/>
          <w:lang w:val="en-GB"/>
        </w:rPr>
        <w:t>‘</w:t>
      </w:r>
      <w:r w:rsidRPr="00386273">
        <w:rPr>
          <w:rFonts w:cs="Times New Roman"/>
          <w:color w:val="auto"/>
          <w:lang w:val="en-GB"/>
        </w:rPr>
        <w:t>prison-like society</w:t>
      </w:r>
      <w:r w:rsidR="00730A61" w:rsidRPr="00386273">
        <w:rPr>
          <w:rFonts w:cs="Times New Roman"/>
          <w:color w:val="auto"/>
          <w:lang w:val="en-GB"/>
        </w:rPr>
        <w:t>’</w:t>
      </w:r>
      <w:r w:rsidRPr="00386273">
        <w:rPr>
          <w:rFonts w:cs="Times New Roman"/>
          <w:color w:val="auto"/>
          <w:lang w:val="en-GB"/>
        </w:rPr>
        <w:t xml:space="preserve">. The prison-like society </w:t>
      </w:r>
      <w:r w:rsidR="002A1D87" w:rsidRPr="00386273">
        <w:rPr>
          <w:rFonts w:cs="Times New Roman"/>
          <w:color w:val="auto"/>
          <w:lang w:val="en-GB"/>
        </w:rPr>
        <w:t xml:space="preserve">can be seen as </w:t>
      </w:r>
      <w:r w:rsidRPr="00386273">
        <w:rPr>
          <w:rFonts w:cs="Times New Roman"/>
          <w:color w:val="auto"/>
          <w:lang w:val="en-GB"/>
        </w:rPr>
        <w:t>a functionally differentiated society consisting of an array of relatively autonomous institutions</w:t>
      </w:r>
      <w:r w:rsidR="005C0CA3" w:rsidRPr="00386273">
        <w:rPr>
          <w:rFonts w:cs="Times New Roman"/>
          <w:color w:val="auto"/>
          <w:lang w:val="en-GB"/>
        </w:rPr>
        <w:t xml:space="preserve">, </w:t>
      </w:r>
      <w:r w:rsidR="00F76983" w:rsidRPr="00386273">
        <w:rPr>
          <w:rFonts w:cs="Times New Roman"/>
          <w:color w:val="auto"/>
          <w:lang w:val="en-GB"/>
        </w:rPr>
        <w:t xml:space="preserve">all contributing to the overall production of social cohesion and order by applying a range of disciplinary techniques, </w:t>
      </w:r>
      <w:r w:rsidR="00137065" w:rsidRPr="00386273">
        <w:rPr>
          <w:rFonts w:cs="Times New Roman"/>
          <w:color w:val="auto"/>
          <w:lang w:val="en-GB"/>
        </w:rPr>
        <w:t xml:space="preserve">and </w:t>
      </w:r>
      <w:r w:rsidR="00F76983" w:rsidRPr="00386273">
        <w:rPr>
          <w:rFonts w:cs="Times New Roman"/>
          <w:color w:val="auto"/>
          <w:lang w:val="en-GB"/>
        </w:rPr>
        <w:t>developing and administering the</w:t>
      </w:r>
      <w:r w:rsidR="00137065" w:rsidRPr="00386273">
        <w:rPr>
          <w:rFonts w:cs="Times New Roman"/>
          <w:color w:val="auto"/>
          <w:lang w:val="en-GB"/>
        </w:rPr>
        <w:t>m</w:t>
      </w:r>
      <w:r w:rsidR="005C0CA3" w:rsidRPr="00386273">
        <w:rPr>
          <w:rFonts w:cs="Times New Roman"/>
          <w:color w:val="auto"/>
          <w:lang w:val="en-GB"/>
        </w:rPr>
        <w:t xml:space="preserve">, </w:t>
      </w:r>
      <w:r w:rsidR="00F76983" w:rsidRPr="00386273">
        <w:rPr>
          <w:rFonts w:cs="Times New Roman"/>
          <w:color w:val="auto"/>
          <w:lang w:val="en-GB"/>
        </w:rPr>
        <w:t xml:space="preserve">according to </w:t>
      </w:r>
      <w:r w:rsidRPr="00386273">
        <w:rPr>
          <w:rFonts w:cs="Times New Roman"/>
          <w:color w:val="auto"/>
          <w:lang w:val="en-GB"/>
        </w:rPr>
        <w:t xml:space="preserve">particular </w:t>
      </w:r>
      <w:r w:rsidR="00F76983" w:rsidRPr="00386273">
        <w:rPr>
          <w:rFonts w:cs="Times New Roman"/>
          <w:color w:val="auto"/>
          <w:lang w:val="en-GB"/>
        </w:rPr>
        <w:t xml:space="preserve">institutional </w:t>
      </w:r>
      <w:r w:rsidRPr="00386273">
        <w:rPr>
          <w:rFonts w:cs="Times New Roman"/>
          <w:color w:val="auto"/>
          <w:lang w:val="en-GB"/>
        </w:rPr>
        <w:t xml:space="preserve">logics </w:t>
      </w:r>
      <w:r w:rsidR="002A1D87" w:rsidRPr="00386273">
        <w:rPr>
          <w:rFonts w:cs="Times New Roman"/>
          <w:color w:val="auto"/>
          <w:lang w:val="en-GB"/>
        </w:rPr>
        <w:t xml:space="preserve">(see </w:t>
      </w:r>
      <w:r w:rsidR="00762179" w:rsidRPr="00386273">
        <w:rPr>
          <w:color w:val="auto"/>
          <w:lang w:val="en-GB"/>
        </w:rPr>
        <w:t>Oppegaard</w:t>
      </w:r>
      <w:r w:rsidR="007712AD" w:rsidRPr="00386273">
        <w:rPr>
          <w:color w:val="auto"/>
          <w:lang w:val="en-GB"/>
        </w:rPr>
        <w:t>, 2020</w:t>
      </w:r>
      <w:r w:rsidR="00A01B1A" w:rsidRPr="00386273">
        <w:rPr>
          <w:color w:val="auto"/>
          <w:lang w:val="en-GB"/>
        </w:rPr>
        <w:t>)</w:t>
      </w:r>
      <w:r w:rsidR="007712AD" w:rsidRPr="00386273">
        <w:rPr>
          <w:rFonts w:cs="Times New Roman"/>
          <w:color w:val="auto"/>
          <w:lang w:val="en-GB"/>
        </w:rPr>
        <w:t>.</w:t>
      </w:r>
      <w:r w:rsidR="002A1D87" w:rsidRPr="00386273">
        <w:rPr>
          <w:rFonts w:cs="Times New Roman"/>
          <w:color w:val="auto"/>
          <w:lang w:val="en-GB"/>
        </w:rPr>
        <w:t xml:space="preserve"> </w:t>
      </w:r>
    </w:p>
    <w:p w14:paraId="1EFAEE61" w14:textId="77777777" w:rsidR="005B6F46" w:rsidRPr="00386273" w:rsidRDefault="005B6F46" w:rsidP="00386273">
      <w:pPr>
        <w:pStyle w:val="Body"/>
        <w:spacing w:line="480" w:lineRule="auto"/>
        <w:ind w:right="89"/>
        <w:rPr>
          <w:rFonts w:cs="Times New Roman"/>
          <w:color w:val="auto"/>
          <w:lang w:val="en-GB"/>
        </w:rPr>
      </w:pPr>
    </w:p>
    <w:p w14:paraId="35DC60D3" w14:textId="5D54349B" w:rsidR="00A01B1A" w:rsidRPr="00386273" w:rsidRDefault="004C5751" w:rsidP="00386273">
      <w:pPr>
        <w:pStyle w:val="Body"/>
        <w:spacing w:line="480" w:lineRule="auto"/>
        <w:ind w:right="89"/>
        <w:jc w:val="both"/>
        <w:rPr>
          <w:rFonts w:cs="Times New Roman"/>
          <w:color w:val="auto"/>
          <w:lang w:val="en-GB"/>
        </w:rPr>
      </w:pPr>
      <w:r w:rsidRPr="00386273">
        <w:rPr>
          <w:rFonts w:cs="Times New Roman"/>
          <w:color w:val="auto"/>
          <w:lang w:val="en-GB"/>
        </w:rPr>
        <w:t>I</w:t>
      </w:r>
      <w:r w:rsidR="005B6F46" w:rsidRPr="00386273">
        <w:rPr>
          <w:rFonts w:cs="Times New Roman"/>
          <w:color w:val="auto"/>
          <w:lang w:val="en-GB"/>
        </w:rPr>
        <w:t xml:space="preserve">n </w:t>
      </w:r>
      <w:r w:rsidR="005B6F46" w:rsidRPr="00386273">
        <w:rPr>
          <w:rFonts w:cs="Times New Roman"/>
          <w:i/>
          <w:iCs/>
          <w:color w:val="auto"/>
          <w:lang w:val="en-GB"/>
        </w:rPr>
        <w:t>Discipline and Punish</w:t>
      </w:r>
      <w:r w:rsidR="00C06DC4" w:rsidRPr="00386273">
        <w:rPr>
          <w:rFonts w:cs="Times New Roman"/>
          <w:color w:val="auto"/>
          <w:lang w:val="en-GB"/>
        </w:rPr>
        <w:t>,</w:t>
      </w:r>
      <w:r w:rsidR="00F76983" w:rsidRPr="00386273">
        <w:rPr>
          <w:rFonts w:cs="Times New Roman"/>
          <w:color w:val="auto"/>
          <w:lang w:val="en-GB"/>
        </w:rPr>
        <w:t xml:space="preserve"> </w:t>
      </w:r>
      <w:r w:rsidR="005B6F46" w:rsidRPr="00386273">
        <w:rPr>
          <w:rFonts w:cs="Times New Roman"/>
          <w:color w:val="auto"/>
          <w:lang w:val="en-GB"/>
        </w:rPr>
        <w:t>Foucault</w:t>
      </w:r>
      <w:r w:rsidR="00C06DC4" w:rsidRPr="00386273">
        <w:rPr>
          <w:rFonts w:cs="Times New Roman"/>
          <w:color w:val="auto"/>
          <w:lang w:val="en-GB"/>
        </w:rPr>
        <w:t xml:space="preserve"> (1994: 188)</w:t>
      </w:r>
      <w:r w:rsidRPr="00386273">
        <w:rPr>
          <w:rFonts w:cs="Times New Roman"/>
          <w:color w:val="auto"/>
          <w:lang w:val="en-GB"/>
        </w:rPr>
        <w:t>, however, also</w:t>
      </w:r>
      <w:r w:rsidR="005B6F46" w:rsidRPr="00386273">
        <w:rPr>
          <w:rFonts w:cs="Times New Roman"/>
          <w:color w:val="auto"/>
          <w:lang w:val="en-GB"/>
        </w:rPr>
        <w:t xml:space="preserve"> articulated a tendency towards de-differentiation</w:t>
      </w:r>
      <w:r w:rsidR="0071394D" w:rsidRPr="00386273">
        <w:rPr>
          <w:rFonts w:cs="Times New Roman"/>
          <w:color w:val="auto"/>
          <w:lang w:val="en-GB"/>
        </w:rPr>
        <w:t>:</w:t>
      </w:r>
      <w:r w:rsidR="005B6F46" w:rsidRPr="00386273">
        <w:rPr>
          <w:rFonts w:cs="Times New Roman"/>
          <w:color w:val="auto"/>
          <w:lang w:val="en-GB"/>
        </w:rPr>
        <w:t xml:space="preserve"> </w:t>
      </w:r>
      <w:r w:rsidR="00137065" w:rsidRPr="00386273">
        <w:rPr>
          <w:rFonts w:cs="Times New Roman"/>
          <w:color w:val="auto"/>
          <w:lang w:val="en-GB"/>
        </w:rPr>
        <w:t>w</w:t>
      </w:r>
      <w:r w:rsidR="005B6F46" w:rsidRPr="00386273">
        <w:rPr>
          <w:rFonts w:cs="Times New Roman"/>
          <w:color w:val="auto"/>
          <w:lang w:val="en-GB"/>
        </w:rPr>
        <w:t xml:space="preserve">hile disciplinary institutions grow in numbers, </w:t>
      </w:r>
      <w:r w:rsidR="0071394D" w:rsidRPr="00386273">
        <w:rPr>
          <w:rFonts w:cs="Times New Roman"/>
          <w:color w:val="auto"/>
          <w:lang w:val="en-GB"/>
        </w:rPr>
        <w:t>he claimed</w:t>
      </w:r>
      <w:r w:rsidR="00A21739" w:rsidRPr="00386273">
        <w:rPr>
          <w:rFonts w:cs="Times New Roman"/>
          <w:color w:val="auto"/>
          <w:lang w:val="en-GB"/>
        </w:rPr>
        <w:t xml:space="preserve"> that </w:t>
      </w:r>
      <w:r w:rsidR="005B6F46" w:rsidRPr="00386273">
        <w:rPr>
          <w:rFonts w:cs="Times New Roman"/>
          <w:color w:val="auto"/>
          <w:lang w:val="en-GB"/>
        </w:rPr>
        <w:t xml:space="preserve">they also tend to </w:t>
      </w:r>
      <w:r w:rsidR="00730A61" w:rsidRPr="00386273">
        <w:rPr>
          <w:rFonts w:cs="Times New Roman"/>
          <w:color w:val="auto"/>
          <w:lang w:val="en-GB"/>
        </w:rPr>
        <w:t>‘</w:t>
      </w:r>
      <w:r w:rsidR="005B6F46" w:rsidRPr="00386273">
        <w:rPr>
          <w:rFonts w:cs="Times New Roman"/>
          <w:color w:val="auto"/>
          <w:lang w:val="en-GB"/>
        </w:rPr>
        <w:t>de-institute</w:t>
      </w:r>
      <w:r w:rsidR="00730A61" w:rsidRPr="00386273">
        <w:rPr>
          <w:rFonts w:cs="Times New Roman"/>
          <w:color w:val="auto"/>
          <w:lang w:val="en-GB"/>
        </w:rPr>
        <w:t>’</w:t>
      </w:r>
      <w:r w:rsidR="005B6F46" w:rsidRPr="00386273">
        <w:rPr>
          <w:rFonts w:cs="Times New Roman"/>
          <w:color w:val="auto"/>
          <w:lang w:val="en-GB"/>
        </w:rPr>
        <w:t xml:space="preserve"> themselves</w:t>
      </w:r>
      <w:r w:rsidR="00C06DC4" w:rsidRPr="00386273">
        <w:rPr>
          <w:rFonts w:cs="Times New Roman"/>
          <w:color w:val="auto"/>
          <w:lang w:val="en-GB"/>
        </w:rPr>
        <w:t>,</w:t>
      </w:r>
      <w:r w:rsidR="005B6F46" w:rsidRPr="00386273">
        <w:rPr>
          <w:rFonts w:cs="Times New Roman"/>
          <w:color w:val="auto"/>
          <w:lang w:val="en-GB"/>
        </w:rPr>
        <w:t xml:space="preserve"> </w:t>
      </w:r>
      <w:r w:rsidR="00F76983" w:rsidRPr="00386273">
        <w:rPr>
          <w:rFonts w:cs="Times New Roman"/>
          <w:color w:val="auto"/>
          <w:lang w:val="en-GB"/>
        </w:rPr>
        <w:t xml:space="preserve">as </w:t>
      </w:r>
      <w:r w:rsidR="005B6F46" w:rsidRPr="00386273">
        <w:rPr>
          <w:rFonts w:cs="Times New Roman"/>
          <w:color w:val="auto"/>
          <w:lang w:val="en-GB"/>
        </w:rPr>
        <w:t>their methods extend beyond the</w:t>
      </w:r>
      <w:r w:rsidR="005C0CA3" w:rsidRPr="00386273">
        <w:rPr>
          <w:rFonts w:cs="Times New Roman"/>
          <w:color w:val="auto"/>
          <w:lang w:val="en-GB"/>
        </w:rPr>
        <w:t>ir</w:t>
      </w:r>
      <w:r w:rsidR="005B6F46" w:rsidRPr="00386273">
        <w:rPr>
          <w:rFonts w:cs="Times New Roman"/>
          <w:color w:val="auto"/>
          <w:lang w:val="en-GB"/>
        </w:rPr>
        <w:t xml:space="preserve"> confines and </w:t>
      </w:r>
      <w:r w:rsidR="005C0CA3" w:rsidRPr="00386273">
        <w:rPr>
          <w:rFonts w:cs="Times New Roman"/>
          <w:color w:val="auto"/>
          <w:lang w:val="en-GB"/>
        </w:rPr>
        <w:t xml:space="preserve">are </w:t>
      </w:r>
      <w:r w:rsidR="005B6F46" w:rsidRPr="00386273">
        <w:rPr>
          <w:rFonts w:cs="Times New Roman"/>
          <w:color w:val="auto"/>
          <w:lang w:val="en-GB"/>
        </w:rPr>
        <w:t xml:space="preserve">adjusted to serve new functions. </w:t>
      </w:r>
      <w:bookmarkEnd w:id="3"/>
      <w:r w:rsidR="005B6F46" w:rsidRPr="00386273">
        <w:rPr>
          <w:rFonts w:cs="Times New Roman"/>
          <w:color w:val="auto"/>
          <w:lang w:val="en-GB"/>
        </w:rPr>
        <w:t>Foucault only provided the analytical seeds for</w:t>
      </w:r>
      <w:r w:rsidR="00C961C3" w:rsidRPr="00386273">
        <w:rPr>
          <w:rFonts w:cs="Times New Roman"/>
          <w:color w:val="auto"/>
          <w:lang w:val="en-GB"/>
        </w:rPr>
        <w:t xml:space="preserve"> studying</w:t>
      </w:r>
      <w:r w:rsidR="005B6F46" w:rsidRPr="00386273">
        <w:rPr>
          <w:rFonts w:cs="Times New Roman"/>
          <w:color w:val="auto"/>
          <w:lang w:val="en-GB"/>
        </w:rPr>
        <w:t xml:space="preserve"> the </w:t>
      </w:r>
      <w:r w:rsidR="00C961C3" w:rsidRPr="00386273">
        <w:rPr>
          <w:rFonts w:cs="Times New Roman"/>
          <w:color w:val="auto"/>
          <w:lang w:val="en-GB"/>
        </w:rPr>
        <w:t xml:space="preserve">new </w:t>
      </w:r>
      <w:r w:rsidR="005B6F46" w:rsidRPr="00386273">
        <w:rPr>
          <w:rFonts w:cs="Times New Roman"/>
          <w:color w:val="auto"/>
          <w:lang w:val="en-GB"/>
        </w:rPr>
        <w:t>forms of control and social</w:t>
      </w:r>
      <w:r w:rsidR="005C0CA3" w:rsidRPr="00386273">
        <w:rPr>
          <w:rFonts w:cs="Times New Roman"/>
          <w:color w:val="auto"/>
          <w:lang w:val="en-GB"/>
        </w:rPr>
        <w:t xml:space="preserve"> order</w:t>
      </w:r>
      <w:r w:rsidR="00F76983" w:rsidRPr="00386273">
        <w:rPr>
          <w:rFonts w:cs="Times New Roman"/>
          <w:color w:val="auto"/>
          <w:lang w:val="en-GB"/>
        </w:rPr>
        <w:t xml:space="preserve"> </w:t>
      </w:r>
      <w:r w:rsidR="005B6F46" w:rsidRPr="00386273">
        <w:rPr>
          <w:rFonts w:cs="Times New Roman"/>
          <w:color w:val="auto"/>
          <w:lang w:val="en-GB"/>
        </w:rPr>
        <w:t xml:space="preserve">and did not specify </w:t>
      </w:r>
      <w:r w:rsidR="0069647C" w:rsidRPr="00386273">
        <w:rPr>
          <w:rFonts w:cs="Times New Roman"/>
          <w:color w:val="auto"/>
          <w:lang w:val="en-GB"/>
        </w:rPr>
        <w:t xml:space="preserve">such </w:t>
      </w:r>
      <w:r w:rsidR="00C961C3" w:rsidRPr="00386273">
        <w:rPr>
          <w:rFonts w:cs="Times New Roman"/>
          <w:color w:val="auto"/>
          <w:lang w:val="en-GB"/>
        </w:rPr>
        <w:t>developments</w:t>
      </w:r>
      <w:r w:rsidR="005B6F46" w:rsidRPr="00386273">
        <w:rPr>
          <w:rFonts w:cs="Times New Roman"/>
          <w:color w:val="auto"/>
          <w:lang w:val="en-GB"/>
        </w:rPr>
        <w:t xml:space="preserve"> in any detail</w:t>
      </w:r>
      <w:r w:rsidR="00C033E3" w:rsidRPr="00386273">
        <w:rPr>
          <w:rFonts w:cs="Times New Roman"/>
          <w:color w:val="auto"/>
          <w:lang w:val="en-GB"/>
        </w:rPr>
        <w:t xml:space="preserve">. </w:t>
      </w:r>
    </w:p>
    <w:p w14:paraId="0272FAA0" w14:textId="77777777" w:rsidR="00744789" w:rsidRPr="00386273" w:rsidRDefault="00744789" w:rsidP="00386273">
      <w:pPr>
        <w:pStyle w:val="Body"/>
        <w:spacing w:line="480" w:lineRule="auto"/>
        <w:ind w:right="89"/>
        <w:jc w:val="both"/>
        <w:rPr>
          <w:color w:val="auto"/>
          <w:lang w:val="en-GB"/>
        </w:rPr>
      </w:pPr>
    </w:p>
    <w:p w14:paraId="686DAB9C" w14:textId="4D7FAB53" w:rsidR="005B6F46" w:rsidRPr="00386273" w:rsidRDefault="005B6F46" w:rsidP="00386273">
      <w:pPr>
        <w:pStyle w:val="Overskrift1"/>
        <w:spacing w:before="0" w:beforeAutospacing="0" w:after="0" w:afterAutospacing="0" w:line="480" w:lineRule="auto"/>
        <w:ind w:right="89"/>
        <w:rPr>
          <w:b w:val="0"/>
          <w:bCs w:val="0"/>
          <w:lang w:val="en-GB"/>
        </w:rPr>
      </w:pPr>
      <w:r w:rsidRPr="00386273">
        <w:rPr>
          <w:sz w:val="24"/>
          <w:szCs w:val="24"/>
          <w:lang w:val="en-GB"/>
        </w:rPr>
        <w:t xml:space="preserve">After the </w:t>
      </w:r>
      <w:r w:rsidR="00730A61" w:rsidRPr="00386273">
        <w:rPr>
          <w:sz w:val="24"/>
          <w:szCs w:val="24"/>
          <w:lang w:val="en-GB"/>
        </w:rPr>
        <w:t>‘</w:t>
      </w:r>
      <w:r w:rsidRPr="00386273">
        <w:rPr>
          <w:sz w:val="24"/>
          <w:szCs w:val="24"/>
          <w:lang w:val="en-GB"/>
        </w:rPr>
        <w:t>cell'ed</w:t>
      </w:r>
      <w:r w:rsidR="00730A61" w:rsidRPr="00386273">
        <w:rPr>
          <w:sz w:val="24"/>
          <w:szCs w:val="24"/>
          <w:lang w:val="en-GB"/>
        </w:rPr>
        <w:t>’</w:t>
      </w:r>
      <w:r w:rsidR="00334BA7" w:rsidRPr="00386273">
        <w:rPr>
          <w:sz w:val="24"/>
          <w:szCs w:val="24"/>
          <w:lang w:val="en-GB"/>
        </w:rPr>
        <w:t xml:space="preserve"> </w:t>
      </w:r>
      <w:r w:rsidRPr="00386273">
        <w:rPr>
          <w:sz w:val="24"/>
          <w:szCs w:val="24"/>
          <w:lang w:val="en-GB"/>
        </w:rPr>
        <w:t>prison</w:t>
      </w:r>
    </w:p>
    <w:p w14:paraId="525D6400" w14:textId="77777777" w:rsidR="005B6F46" w:rsidRPr="00386273" w:rsidRDefault="005B6F46" w:rsidP="00386273">
      <w:pPr>
        <w:pStyle w:val="Body"/>
        <w:spacing w:line="480" w:lineRule="auto"/>
        <w:ind w:right="89"/>
        <w:rPr>
          <w:rFonts w:cs="Times New Roman"/>
          <w:color w:val="auto"/>
          <w:lang w:val="en-GB"/>
        </w:rPr>
      </w:pPr>
    </w:p>
    <w:p w14:paraId="23D290F5" w14:textId="6345F9B2" w:rsidR="00A01B1A" w:rsidRPr="00386273" w:rsidRDefault="00E525B1" w:rsidP="00386273">
      <w:pPr>
        <w:pStyle w:val="Body"/>
        <w:spacing w:line="480" w:lineRule="auto"/>
        <w:ind w:right="89"/>
        <w:jc w:val="both"/>
        <w:rPr>
          <w:rFonts w:cs="Times New Roman"/>
          <w:color w:val="auto"/>
          <w:lang w:val="en-GB"/>
        </w:rPr>
      </w:pPr>
      <w:r w:rsidRPr="00386273">
        <w:rPr>
          <w:rFonts w:cs="Times New Roman"/>
          <w:color w:val="auto"/>
          <w:lang w:val="en-GB"/>
        </w:rPr>
        <w:t>Following Foucault</w:t>
      </w:r>
      <w:r w:rsidR="00251E67" w:rsidRPr="00386273">
        <w:rPr>
          <w:rFonts w:cs="Times New Roman"/>
          <w:color w:val="auto"/>
          <w:lang w:val="en-GB"/>
        </w:rPr>
        <w:t>,</w:t>
      </w:r>
      <w:r w:rsidRPr="00386273">
        <w:rPr>
          <w:rFonts w:cs="Times New Roman"/>
          <w:color w:val="auto"/>
          <w:lang w:val="en-GB"/>
        </w:rPr>
        <w:t xml:space="preserve"> we utilize the </w:t>
      </w:r>
      <w:r w:rsidR="0009018C" w:rsidRPr="00386273">
        <w:rPr>
          <w:rFonts w:cs="Times New Roman"/>
          <w:color w:val="auto"/>
          <w:lang w:val="en-GB"/>
        </w:rPr>
        <w:t>prison system</w:t>
      </w:r>
      <w:r w:rsidRPr="00386273">
        <w:rPr>
          <w:rFonts w:cs="Times New Roman"/>
          <w:color w:val="auto"/>
          <w:lang w:val="en-GB"/>
        </w:rPr>
        <w:t xml:space="preserve"> as an </w:t>
      </w:r>
      <w:r w:rsidR="00251E67" w:rsidRPr="00386273">
        <w:rPr>
          <w:rFonts w:cs="Times New Roman"/>
          <w:color w:val="auto"/>
          <w:lang w:val="en-GB"/>
        </w:rPr>
        <w:t>exemplary</w:t>
      </w:r>
      <w:r w:rsidRPr="00386273">
        <w:rPr>
          <w:rFonts w:cs="Times New Roman"/>
          <w:color w:val="auto"/>
          <w:lang w:val="en-GB"/>
        </w:rPr>
        <w:t xml:space="preserve"> case to understand differentiation</w:t>
      </w:r>
      <w:r w:rsidR="002A13D1" w:rsidRPr="00386273">
        <w:rPr>
          <w:rFonts w:cs="Times New Roman"/>
          <w:color w:val="auto"/>
          <w:lang w:val="en-GB"/>
        </w:rPr>
        <w:t>—</w:t>
      </w:r>
      <w:r w:rsidRPr="00386273">
        <w:rPr>
          <w:rFonts w:cs="Times New Roman"/>
          <w:color w:val="auto"/>
          <w:lang w:val="en-GB"/>
        </w:rPr>
        <w:t>or as we argue</w:t>
      </w:r>
      <w:r w:rsidR="002A13D1" w:rsidRPr="00386273">
        <w:rPr>
          <w:rFonts w:cs="Times New Roman"/>
          <w:color w:val="auto"/>
          <w:lang w:val="en-GB"/>
        </w:rPr>
        <w:t>, a</w:t>
      </w:r>
      <w:r w:rsidRPr="00386273">
        <w:rPr>
          <w:rFonts w:cs="Times New Roman"/>
          <w:color w:val="auto"/>
          <w:lang w:val="en-GB"/>
        </w:rPr>
        <w:t xml:space="preserve"> lack thereof</w:t>
      </w:r>
      <w:r w:rsidR="002A13D1" w:rsidRPr="00386273">
        <w:rPr>
          <w:rFonts w:cs="Times New Roman"/>
          <w:color w:val="auto"/>
          <w:lang w:val="en-GB"/>
        </w:rPr>
        <w:t>—</w:t>
      </w:r>
      <w:r w:rsidRPr="00386273">
        <w:rPr>
          <w:rFonts w:cs="Times New Roman"/>
          <w:color w:val="auto"/>
          <w:lang w:val="en-GB"/>
        </w:rPr>
        <w:t xml:space="preserve">and further narrow our discussion to the Norwegian context. </w:t>
      </w:r>
      <w:r w:rsidR="005A1B28" w:rsidRPr="00386273">
        <w:rPr>
          <w:rFonts w:cs="Times New Roman"/>
          <w:color w:val="auto"/>
          <w:lang w:val="en-GB"/>
        </w:rPr>
        <w:t xml:space="preserve">To </w:t>
      </w:r>
      <w:r w:rsidR="00C033E3" w:rsidRPr="00386273">
        <w:rPr>
          <w:rFonts w:cs="Times New Roman"/>
          <w:color w:val="auto"/>
          <w:lang w:val="en-GB"/>
        </w:rPr>
        <w:t xml:space="preserve">illustrate </w:t>
      </w:r>
      <w:r w:rsidR="005A1B28" w:rsidRPr="00386273">
        <w:rPr>
          <w:rFonts w:cs="Times New Roman"/>
          <w:color w:val="auto"/>
          <w:lang w:val="en-GB"/>
        </w:rPr>
        <w:t xml:space="preserve">the changing </w:t>
      </w:r>
      <w:r w:rsidR="005B6F46" w:rsidRPr="00386273">
        <w:rPr>
          <w:rFonts w:cs="Times New Roman"/>
          <w:color w:val="auto"/>
          <w:lang w:val="en-GB"/>
        </w:rPr>
        <w:t>prison system</w:t>
      </w:r>
      <w:r w:rsidRPr="00386273">
        <w:rPr>
          <w:rFonts w:cs="Times New Roman"/>
          <w:color w:val="auto"/>
          <w:lang w:val="en-GB"/>
        </w:rPr>
        <w:t xml:space="preserve"> in Norway</w:t>
      </w:r>
      <w:r w:rsidR="00A21739" w:rsidRPr="00386273">
        <w:rPr>
          <w:rFonts w:cs="Times New Roman"/>
          <w:color w:val="auto"/>
          <w:lang w:val="en-GB"/>
        </w:rPr>
        <w:t>,</w:t>
      </w:r>
      <w:r w:rsidR="00B93E8D" w:rsidRPr="00386273">
        <w:rPr>
          <w:rFonts w:cs="Times New Roman"/>
          <w:color w:val="auto"/>
          <w:lang w:val="en-GB"/>
        </w:rPr>
        <w:t xml:space="preserve"> </w:t>
      </w:r>
      <w:r w:rsidR="005A1B28" w:rsidRPr="00386273">
        <w:rPr>
          <w:rFonts w:cs="Times New Roman"/>
          <w:color w:val="auto"/>
          <w:lang w:val="en-GB"/>
        </w:rPr>
        <w:t xml:space="preserve">we draw on materials from a </w:t>
      </w:r>
      <w:r w:rsidR="00AE0AA2" w:rsidRPr="00386273">
        <w:rPr>
          <w:rFonts w:cs="Times New Roman"/>
          <w:color w:val="auto"/>
          <w:lang w:val="en-GB"/>
        </w:rPr>
        <w:t>collective</w:t>
      </w:r>
      <w:r w:rsidR="005A1B28" w:rsidRPr="00386273">
        <w:rPr>
          <w:rFonts w:cs="Times New Roman"/>
          <w:color w:val="auto"/>
          <w:lang w:val="en-GB"/>
        </w:rPr>
        <w:t xml:space="preserve"> prison </w:t>
      </w:r>
      <w:r w:rsidR="005B6F46" w:rsidRPr="00386273">
        <w:rPr>
          <w:rFonts w:cs="Times New Roman"/>
          <w:color w:val="auto"/>
          <w:lang w:val="en-GB"/>
        </w:rPr>
        <w:t xml:space="preserve">research </w:t>
      </w:r>
      <w:r w:rsidR="00AE0AA2" w:rsidRPr="00386273">
        <w:rPr>
          <w:rFonts w:cs="Times New Roman"/>
          <w:color w:val="auto"/>
          <w:lang w:val="en-GB"/>
        </w:rPr>
        <w:t xml:space="preserve">project </w:t>
      </w:r>
      <w:r w:rsidR="00F95BCF" w:rsidRPr="00386273">
        <w:rPr>
          <w:rFonts w:cs="Times New Roman"/>
          <w:color w:val="auto"/>
          <w:lang w:val="en-GB"/>
        </w:rPr>
        <w:t xml:space="preserve">conducted </w:t>
      </w:r>
      <w:r w:rsidR="003C47E6" w:rsidRPr="00386273">
        <w:rPr>
          <w:rFonts w:cs="Times New Roman"/>
          <w:color w:val="auto"/>
          <w:lang w:val="en-GB"/>
        </w:rPr>
        <w:t xml:space="preserve">between </w:t>
      </w:r>
      <w:r w:rsidR="00535039" w:rsidRPr="00386273">
        <w:rPr>
          <w:rFonts w:cs="Times New Roman"/>
          <w:color w:val="auto"/>
          <w:lang w:val="en-GB"/>
        </w:rPr>
        <w:t xml:space="preserve">2013 </w:t>
      </w:r>
      <w:r w:rsidR="003C47E6" w:rsidRPr="00386273">
        <w:rPr>
          <w:rFonts w:cs="Times New Roman"/>
          <w:color w:val="auto"/>
          <w:lang w:val="en-GB"/>
        </w:rPr>
        <w:t xml:space="preserve">and </w:t>
      </w:r>
      <w:r w:rsidR="00535039" w:rsidRPr="00386273">
        <w:rPr>
          <w:rFonts w:cs="Times New Roman"/>
          <w:color w:val="auto"/>
          <w:lang w:val="en-GB"/>
        </w:rPr>
        <w:t>2018</w:t>
      </w:r>
      <w:r w:rsidR="00A07C38" w:rsidRPr="00386273">
        <w:rPr>
          <w:rFonts w:cs="Times New Roman"/>
          <w:color w:val="auto"/>
          <w:lang w:val="en-GB"/>
        </w:rPr>
        <w:t xml:space="preserve">, largely conducted in Trondheim Prison, which includes both a high security fascility, an 'open' prison and also administer various penal arrangements located outside these fascilities, and in most regards is representative for the larger Norwegian prison system </w:t>
      </w:r>
      <w:r w:rsidR="00314FE2" w:rsidRPr="00386273">
        <w:rPr>
          <w:color w:val="auto"/>
          <w:lang w:val="en-GB"/>
        </w:rPr>
        <w:t>(</w:t>
      </w:r>
      <w:r w:rsidR="003738AD" w:rsidRPr="00386273">
        <w:rPr>
          <w:color w:val="auto"/>
          <w:lang w:val="en-GB"/>
        </w:rPr>
        <w:t>Rye and Lundeberg</w:t>
      </w:r>
      <w:r w:rsidR="007712AD" w:rsidRPr="00386273">
        <w:rPr>
          <w:color w:val="auto"/>
          <w:lang w:val="en-GB"/>
        </w:rPr>
        <w:t>, 2018</w:t>
      </w:r>
      <w:r w:rsidR="00A01B1A" w:rsidRPr="00386273">
        <w:rPr>
          <w:color w:val="auto"/>
          <w:lang w:val="en-GB"/>
        </w:rPr>
        <w:t>)</w:t>
      </w:r>
      <w:r w:rsidR="00314FE2" w:rsidRPr="00386273">
        <w:rPr>
          <w:color w:val="auto"/>
          <w:lang w:val="en-GB"/>
        </w:rPr>
        <w:t>.</w:t>
      </w:r>
      <w:r w:rsidR="00535039" w:rsidRPr="00386273">
        <w:rPr>
          <w:rFonts w:cs="Times New Roman"/>
          <w:color w:val="auto"/>
          <w:lang w:val="en-GB"/>
        </w:rPr>
        <w:t xml:space="preserve"> </w:t>
      </w:r>
      <w:r w:rsidR="00A01B1A" w:rsidRPr="00386273">
        <w:rPr>
          <w:rFonts w:cs="Times New Roman"/>
          <w:color w:val="auto"/>
          <w:lang w:val="en-GB"/>
        </w:rPr>
        <w:t xml:space="preserve">The research addressed a wide range of aspects of the prison system (such as rehabilitation </w:t>
      </w:r>
      <w:r w:rsidR="00A01B1A" w:rsidRPr="00386273">
        <w:rPr>
          <w:rFonts w:cs="Times New Roman"/>
          <w:color w:val="auto"/>
          <w:lang w:val="en-GB"/>
        </w:rPr>
        <w:lastRenderedPageBreak/>
        <w:t xml:space="preserve">programmes, drug use, identity formation, </w:t>
      </w:r>
      <w:r w:rsidR="005069A1" w:rsidRPr="00386273">
        <w:rPr>
          <w:rFonts w:cs="Times New Roman"/>
          <w:color w:val="auto"/>
          <w:lang w:val="en-GB"/>
        </w:rPr>
        <w:t xml:space="preserve">the </w:t>
      </w:r>
      <w:r w:rsidR="00A01B1A" w:rsidRPr="00386273">
        <w:rPr>
          <w:rFonts w:cs="Times New Roman"/>
          <w:color w:val="auto"/>
          <w:lang w:val="en-GB"/>
        </w:rPr>
        <w:t xml:space="preserve">immigrant prisoner and gender). The sociological question of differentiation </w:t>
      </w:r>
      <w:r w:rsidR="00A01B1A" w:rsidRPr="00386273">
        <w:rPr>
          <w:rFonts w:cs="Times New Roman"/>
          <w:iCs/>
          <w:color w:val="auto"/>
          <w:lang w:val="en-GB"/>
        </w:rPr>
        <w:t>per se</w:t>
      </w:r>
      <w:r w:rsidR="00A01B1A" w:rsidRPr="00386273">
        <w:rPr>
          <w:rFonts w:cs="Times New Roman"/>
          <w:color w:val="auto"/>
          <w:lang w:val="en-GB"/>
        </w:rPr>
        <w:t xml:space="preserve"> was not a major theme in the project, but a re-reading of the many-faceted materials, analyses and conclusions of the project provide an exemplary case for discussing the changing logics of the Norwegian penal systems</w:t>
      </w:r>
      <w:r w:rsidR="003B0D13" w:rsidRPr="00386273">
        <w:rPr>
          <w:rFonts w:cs="Times New Roman"/>
          <w:color w:val="auto"/>
          <w:lang w:val="en-GB"/>
        </w:rPr>
        <w:t xml:space="preserve">. Therefore, </w:t>
      </w:r>
      <w:r w:rsidR="00A01B1A" w:rsidRPr="00386273">
        <w:rPr>
          <w:rFonts w:cs="Times New Roman"/>
          <w:color w:val="auto"/>
          <w:lang w:val="en-GB"/>
        </w:rPr>
        <w:t xml:space="preserve">at the more general level, the </w:t>
      </w:r>
      <w:r w:rsidR="00D62685" w:rsidRPr="00386273">
        <w:rPr>
          <w:rFonts w:cs="Times New Roman"/>
          <w:color w:val="auto"/>
          <w:lang w:val="en-GB"/>
        </w:rPr>
        <w:t xml:space="preserve">article discusses institutional de-differentiation, the </w:t>
      </w:r>
      <w:r w:rsidR="00A01B1A" w:rsidRPr="00386273">
        <w:rPr>
          <w:rFonts w:cs="Times New Roman"/>
          <w:color w:val="auto"/>
          <w:lang w:val="en-GB"/>
        </w:rPr>
        <w:t xml:space="preserve">differentiation </w:t>
      </w:r>
      <w:r w:rsidR="00D62685" w:rsidRPr="00386273">
        <w:rPr>
          <w:rFonts w:cs="Times New Roman"/>
          <w:color w:val="auto"/>
          <w:lang w:val="en-GB"/>
        </w:rPr>
        <w:t xml:space="preserve">thesis and its relation </w:t>
      </w:r>
      <w:r w:rsidR="0009018C" w:rsidRPr="00386273">
        <w:rPr>
          <w:rFonts w:cs="Times New Roman"/>
          <w:color w:val="auto"/>
          <w:lang w:val="en-GB"/>
        </w:rPr>
        <w:t>to question</w:t>
      </w:r>
      <w:r w:rsidR="00D62685" w:rsidRPr="00386273">
        <w:rPr>
          <w:rFonts w:cs="Times New Roman"/>
          <w:color w:val="auto"/>
          <w:lang w:val="en-GB"/>
        </w:rPr>
        <w:t>s</w:t>
      </w:r>
      <w:r w:rsidR="0009018C" w:rsidRPr="00386273">
        <w:rPr>
          <w:rFonts w:cs="Times New Roman"/>
          <w:color w:val="auto"/>
          <w:lang w:val="en-GB"/>
        </w:rPr>
        <w:t xml:space="preserve"> of social </w:t>
      </w:r>
      <w:r w:rsidR="0043749C" w:rsidRPr="00386273">
        <w:rPr>
          <w:rFonts w:cs="Times New Roman"/>
          <w:color w:val="auto"/>
          <w:lang w:val="en-GB"/>
        </w:rPr>
        <w:t>control</w:t>
      </w:r>
      <w:r w:rsidR="0009018C" w:rsidRPr="00386273">
        <w:rPr>
          <w:rFonts w:cs="Times New Roman"/>
          <w:color w:val="auto"/>
          <w:lang w:val="en-GB"/>
        </w:rPr>
        <w:t xml:space="preserve"> and order.</w:t>
      </w:r>
      <w:r w:rsidR="00A01B1A" w:rsidRPr="00386273">
        <w:rPr>
          <w:rFonts w:cs="Times New Roman"/>
          <w:color w:val="auto"/>
          <w:lang w:val="en-GB"/>
        </w:rPr>
        <w:t xml:space="preserve"> </w:t>
      </w:r>
      <w:r w:rsidR="00D62685" w:rsidRPr="00386273">
        <w:rPr>
          <w:rFonts w:cs="Times New Roman"/>
          <w:color w:val="auto"/>
          <w:lang w:val="en-GB"/>
        </w:rPr>
        <w:t xml:space="preserve">The argument is contextualized with references to relevant research on prisons and punishment. </w:t>
      </w:r>
    </w:p>
    <w:p w14:paraId="44134BAA" w14:textId="63380E28" w:rsidR="005B6F46" w:rsidRPr="00386273" w:rsidRDefault="005B6F46" w:rsidP="00386273">
      <w:pPr>
        <w:pStyle w:val="Body"/>
        <w:spacing w:line="480" w:lineRule="auto"/>
        <w:ind w:right="89"/>
        <w:rPr>
          <w:rFonts w:cs="Times New Roman"/>
          <w:color w:val="auto"/>
          <w:lang w:val="en-GB"/>
        </w:rPr>
      </w:pPr>
    </w:p>
    <w:p w14:paraId="334A8363" w14:textId="4B060EC5" w:rsidR="005B6F46" w:rsidRPr="00386273" w:rsidRDefault="005B6F46" w:rsidP="00386273">
      <w:pPr>
        <w:pStyle w:val="Overskrift1"/>
        <w:spacing w:before="0" w:beforeAutospacing="0" w:after="0" w:afterAutospacing="0" w:line="480" w:lineRule="auto"/>
        <w:ind w:right="89"/>
        <w:rPr>
          <w:b w:val="0"/>
          <w:bCs w:val="0"/>
          <w:i/>
          <w:iCs/>
          <w:lang w:val="en-GB"/>
        </w:rPr>
      </w:pPr>
      <w:r w:rsidRPr="00386273">
        <w:rPr>
          <w:b w:val="0"/>
          <w:bCs w:val="0"/>
          <w:i/>
          <w:iCs/>
          <w:sz w:val="24"/>
          <w:szCs w:val="24"/>
          <w:lang w:val="en-GB"/>
        </w:rPr>
        <w:t>Importing society into the prison</w:t>
      </w:r>
    </w:p>
    <w:p w14:paraId="4C9F4382" w14:textId="77777777" w:rsidR="005B6F46" w:rsidRPr="00386273" w:rsidRDefault="005B6F46" w:rsidP="00386273">
      <w:pPr>
        <w:pStyle w:val="Body"/>
        <w:spacing w:line="480" w:lineRule="auto"/>
        <w:ind w:right="89"/>
        <w:rPr>
          <w:rFonts w:cs="Times New Roman"/>
          <w:color w:val="auto"/>
          <w:lang w:val="en-GB"/>
        </w:rPr>
      </w:pPr>
    </w:p>
    <w:p w14:paraId="208B5070" w14:textId="1E55C3E3" w:rsidR="00E86CC9" w:rsidRPr="00386273" w:rsidRDefault="00F1251B" w:rsidP="00386273">
      <w:pPr>
        <w:pStyle w:val="Body"/>
        <w:spacing w:line="480" w:lineRule="auto"/>
        <w:ind w:right="89"/>
        <w:jc w:val="both"/>
        <w:rPr>
          <w:rFonts w:cs="Times New Roman"/>
          <w:color w:val="auto"/>
          <w:lang w:val="en-GB"/>
        </w:rPr>
      </w:pPr>
      <w:r w:rsidRPr="00386273">
        <w:rPr>
          <w:rFonts w:cs="Times New Roman"/>
          <w:color w:val="auto"/>
          <w:lang w:val="en-GB"/>
        </w:rPr>
        <w:t xml:space="preserve">Classical studies have commonly described the prison as a predominantly endogenous social system, assuming </w:t>
      </w:r>
      <w:r w:rsidR="008D5317" w:rsidRPr="00386273">
        <w:rPr>
          <w:rFonts w:cs="Times New Roman"/>
          <w:color w:val="auto"/>
          <w:lang w:val="en-GB"/>
        </w:rPr>
        <w:t>it</w:t>
      </w:r>
      <w:r w:rsidRPr="00386273">
        <w:rPr>
          <w:rFonts w:cs="Times New Roman"/>
          <w:color w:val="auto"/>
          <w:lang w:val="en-GB"/>
        </w:rPr>
        <w:t xml:space="preserve"> constituted a closed social system</w:t>
      </w:r>
      <w:r w:rsidR="009C0A4B" w:rsidRPr="00386273">
        <w:rPr>
          <w:rFonts w:cs="Times New Roman"/>
          <w:color w:val="auto"/>
          <w:lang w:val="en-GB"/>
        </w:rPr>
        <w:t xml:space="preserve"> with societies of captives</w:t>
      </w:r>
      <w:r w:rsidRPr="00386273">
        <w:rPr>
          <w:rFonts w:cs="Times New Roman"/>
          <w:color w:val="auto"/>
          <w:lang w:val="en-GB"/>
        </w:rPr>
        <w:t>, physically and</w:t>
      </w:r>
      <w:r w:rsidRPr="00386273">
        <w:rPr>
          <w:rFonts w:cs="Times New Roman"/>
          <w:i/>
          <w:color w:val="auto"/>
          <w:lang w:val="en-GB"/>
        </w:rPr>
        <w:t xml:space="preserve"> </w:t>
      </w:r>
      <w:r w:rsidRPr="00386273">
        <w:rPr>
          <w:rFonts w:cs="Times New Roman"/>
          <w:color w:val="auto"/>
          <w:lang w:val="en-GB"/>
        </w:rPr>
        <w:t>socially</w:t>
      </w:r>
      <w:r w:rsidRPr="00386273">
        <w:rPr>
          <w:rFonts w:cs="Times New Roman"/>
          <w:i/>
          <w:color w:val="auto"/>
          <w:lang w:val="en-GB"/>
        </w:rPr>
        <w:t xml:space="preserve"> </w:t>
      </w:r>
      <w:r w:rsidRPr="00386273">
        <w:rPr>
          <w:rFonts w:cs="Times New Roman"/>
          <w:color w:val="auto"/>
          <w:lang w:val="en-GB"/>
        </w:rPr>
        <w:t>delimitated by the walls surrounding the prison structure (</w:t>
      </w:r>
      <w:r w:rsidR="00490403" w:rsidRPr="00386273">
        <w:rPr>
          <w:rFonts w:cs="Times New Roman"/>
          <w:color w:val="auto"/>
          <w:lang w:val="en-GB"/>
        </w:rPr>
        <w:t>see Clemmer</w:t>
      </w:r>
      <w:r w:rsidR="008D5317" w:rsidRPr="00386273">
        <w:rPr>
          <w:rFonts w:cs="Times New Roman"/>
          <w:color w:val="auto"/>
          <w:lang w:val="en-GB"/>
        </w:rPr>
        <w:t>,</w:t>
      </w:r>
      <w:r w:rsidR="00490403" w:rsidRPr="00386273">
        <w:rPr>
          <w:rFonts w:cs="Times New Roman"/>
          <w:color w:val="auto"/>
          <w:lang w:val="en-GB"/>
        </w:rPr>
        <w:t xml:space="preserve"> 1940; Galtung</w:t>
      </w:r>
      <w:r w:rsidR="008D5317" w:rsidRPr="00386273">
        <w:rPr>
          <w:rFonts w:cs="Times New Roman"/>
          <w:color w:val="auto"/>
          <w:lang w:val="en-GB"/>
        </w:rPr>
        <w:t>,</w:t>
      </w:r>
      <w:r w:rsidR="00490403" w:rsidRPr="00386273">
        <w:rPr>
          <w:rFonts w:cs="Times New Roman"/>
          <w:color w:val="auto"/>
          <w:lang w:val="en-GB"/>
        </w:rPr>
        <w:t xml:space="preserve"> 1959; Mathiesen</w:t>
      </w:r>
      <w:r w:rsidR="008D5317" w:rsidRPr="00386273">
        <w:rPr>
          <w:rFonts w:cs="Times New Roman"/>
          <w:color w:val="auto"/>
          <w:lang w:val="en-GB"/>
        </w:rPr>
        <w:t>,</w:t>
      </w:r>
      <w:r w:rsidR="00490403" w:rsidRPr="00386273">
        <w:rPr>
          <w:rFonts w:cs="Times New Roman"/>
          <w:color w:val="auto"/>
          <w:lang w:val="en-GB"/>
        </w:rPr>
        <w:t xml:space="preserve"> 2012; </w:t>
      </w:r>
      <w:r w:rsidRPr="00386273">
        <w:rPr>
          <w:rFonts w:cs="Times New Roman"/>
          <w:color w:val="auto"/>
          <w:lang w:val="en-GB"/>
        </w:rPr>
        <w:t>Sykes</w:t>
      </w:r>
      <w:r w:rsidR="008D5317" w:rsidRPr="00386273">
        <w:rPr>
          <w:rFonts w:cs="Times New Roman"/>
          <w:color w:val="auto"/>
          <w:lang w:val="en-GB"/>
        </w:rPr>
        <w:t>,</w:t>
      </w:r>
      <w:r w:rsidRPr="00386273">
        <w:rPr>
          <w:rFonts w:cs="Times New Roman"/>
          <w:color w:val="auto"/>
          <w:lang w:val="en-GB"/>
        </w:rPr>
        <w:t xml:space="preserve"> 1958</w:t>
      </w:r>
      <w:r w:rsidR="00490403" w:rsidRPr="00386273">
        <w:rPr>
          <w:rFonts w:cs="Times New Roman"/>
          <w:color w:val="auto"/>
          <w:lang w:val="en-GB"/>
        </w:rPr>
        <w:t xml:space="preserve">). </w:t>
      </w:r>
      <w:r w:rsidR="00356BB6" w:rsidRPr="00386273">
        <w:rPr>
          <w:rFonts w:cs="Times New Roman"/>
          <w:color w:val="auto"/>
          <w:lang w:val="en-GB"/>
        </w:rPr>
        <w:t xml:space="preserve">To the researcher of </w:t>
      </w:r>
      <w:r w:rsidR="00490403" w:rsidRPr="00386273">
        <w:rPr>
          <w:rFonts w:cs="Times New Roman"/>
          <w:color w:val="auto"/>
          <w:lang w:val="en-GB"/>
        </w:rPr>
        <w:t xml:space="preserve">the </w:t>
      </w:r>
      <w:r w:rsidR="00356BB6" w:rsidRPr="00386273">
        <w:rPr>
          <w:rFonts w:cs="Times New Roman"/>
          <w:color w:val="auto"/>
          <w:lang w:val="en-GB"/>
        </w:rPr>
        <w:t xml:space="preserve">contemporary Norwegian penal </w:t>
      </w:r>
      <w:r w:rsidR="00963FA1" w:rsidRPr="00386273">
        <w:rPr>
          <w:rFonts w:cs="Times New Roman"/>
          <w:color w:val="auto"/>
          <w:lang w:val="en-GB"/>
        </w:rPr>
        <w:t>system,</w:t>
      </w:r>
      <w:r w:rsidR="00356BB6" w:rsidRPr="00386273">
        <w:rPr>
          <w:rFonts w:cs="Times New Roman"/>
          <w:color w:val="auto"/>
          <w:lang w:val="en-GB"/>
        </w:rPr>
        <w:t xml:space="preserve"> </w:t>
      </w:r>
      <w:r w:rsidR="000F26E1" w:rsidRPr="00386273">
        <w:rPr>
          <w:rFonts w:cs="Times New Roman"/>
          <w:color w:val="auto"/>
          <w:lang w:val="en-GB"/>
        </w:rPr>
        <w:t xml:space="preserve">however, </w:t>
      </w:r>
      <w:r w:rsidR="00356BB6" w:rsidRPr="00386273">
        <w:rPr>
          <w:rFonts w:cs="Times New Roman"/>
          <w:color w:val="auto"/>
          <w:lang w:val="en-GB"/>
        </w:rPr>
        <w:t xml:space="preserve">the idea of the </w:t>
      </w:r>
      <w:r w:rsidR="005B6F46" w:rsidRPr="00386273">
        <w:rPr>
          <w:rFonts w:cs="Times New Roman"/>
          <w:color w:val="auto"/>
          <w:lang w:val="en-GB"/>
        </w:rPr>
        <w:t>prison as a socially secluded</w:t>
      </w:r>
      <w:r w:rsidR="00356BB6" w:rsidRPr="00386273">
        <w:rPr>
          <w:rFonts w:cs="Times New Roman"/>
          <w:color w:val="auto"/>
          <w:lang w:val="en-GB"/>
        </w:rPr>
        <w:t xml:space="preserve"> </w:t>
      </w:r>
      <w:r w:rsidR="005B6F46" w:rsidRPr="00386273">
        <w:rPr>
          <w:rFonts w:cs="Times New Roman"/>
          <w:color w:val="auto"/>
          <w:lang w:val="en-GB"/>
        </w:rPr>
        <w:t xml:space="preserve">system </w:t>
      </w:r>
      <w:r w:rsidR="00356BB6" w:rsidRPr="00386273">
        <w:rPr>
          <w:rFonts w:cs="Times New Roman"/>
          <w:color w:val="auto"/>
          <w:lang w:val="en-GB"/>
        </w:rPr>
        <w:t xml:space="preserve">is </w:t>
      </w:r>
      <w:r w:rsidR="005B6F46" w:rsidRPr="00386273">
        <w:rPr>
          <w:rFonts w:cs="Times New Roman"/>
          <w:color w:val="auto"/>
          <w:lang w:val="en-GB"/>
        </w:rPr>
        <w:t xml:space="preserve">no longer </w:t>
      </w:r>
      <w:r w:rsidR="003334D2" w:rsidRPr="00386273">
        <w:rPr>
          <w:rFonts w:cs="Times New Roman"/>
          <w:color w:val="auto"/>
          <w:lang w:val="en-GB"/>
        </w:rPr>
        <w:t>sustainable</w:t>
      </w:r>
      <w:r w:rsidR="00CD462C" w:rsidRPr="00386273">
        <w:rPr>
          <w:rFonts w:cs="Times New Roman"/>
          <w:color w:val="auto"/>
          <w:lang w:val="en-GB"/>
        </w:rPr>
        <w:t>, if it ever was</w:t>
      </w:r>
      <w:r w:rsidR="00356BB6" w:rsidRPr="00386273">
        <w:rPr>
          <w:rFonts w:cs="Times New Roman"/>
          <w:color w:val="auto"/>
          <w:lang w:val="en-GB"/>
        </w:rPr>
        <w:t xml:space="preserve">. </w:t>
      </w:r>
      <w:r w:rsidR="00EB3EFD" w:rsidRPr="00386273">
        <w:rPr>
          <w:rFonts w:cs="Times New Roman"/>
          <w:color w:val="auto"/>
          <w:lang w:val="en-GB"/>
        </w:rPr>
        <w:t xml:space="preserve">The permeability of the institutional borders is most apparent in the daily </w:t>
      </w:r>
      <w:r w:rsidR="00D70213" w:rsidRPr="00386273">
        <w:rPr>
          <w:rFonts w:cs="Times New Roman"/>
          <w:color w:val="auto"/>
          <w:lang w:val="en-GB"/>
        </w:rPr>
        <w:t>flows of individuals in and out of the prisons</w:t>
      </w:r>
      <w:r w:rsidR="00EB3EFD" w:rsidRPr="00386273">
        <w:rPr>
          <w:rFonts w:cs="Times New Roman"/>
          <w:color w:val="auto"/>
          <w:lang w:val="en-GB"/>
        </w:rPr>
        <w:t xml:space="preserve">. </w:t>
      </w:r>
      <w:r w:rsidR="005B01D4" w:rsidRPr="00386273">
        <w:rPr>
          <w:rFonts w:cs="Times New Roman"/>
          <w:color w:val="auto"/>
          <w:lang w:val="en-GB"/>
        </w:rPr>
        <w:t>A</w:t>
      </w:r>
      <w:r w:rsidR="000F26E1" w:rsidRPr="00386273">
        <w:rPr>
          <w:rFonts w:cs="Times New Roman"/>
          <w:color w:val="auto"/>
          <w:lang w:val="en-GB"/>
        </w:rPr>
        <w:t xml:space="preserve">dmitted </w:t>
      </w:r>
      <w:r w:rsidR="00EB3EFD" w:rsidRPr="00386273">
        <w:rPr>
          <w:rFonts w:cs="Times New Roman"/>
          <w:color w:val="auto"/>
          <w:lang w:val="en-GB"/>
        </w:rPr>
        <w:t>or released prisoners</w:t>
      </w:r>
      <w:r w:rsidR="000F26E1" w:rsidRPr="00386273">
        <w:rPr>
          <w:rFonts w:cs="Times New Roman"/>
          <w:color w:val="auto"/>
          <w:lang w:val="en-GB"/>
        </w:rPr>
        <w:t xml:space="preserve"> </w:t>
      </w:r>
      <w:r w:rsidR="00EB3EFD" w:rsidRPr="00386273">
        <w:rPr>
          <w:rFonts w:cs="Times New Roman"/>
          <w:color w:val="auto"/>
          <w:lang w:val="en-GB"/>
        </w:rPr>
        <w:t>cons</w:t>
      </w:r>
      <w:r w:rsidR="000435F0" w:rsidRPr="00386273">
        <w:rPr>
          <w:rFonts w:cs="Times New Roman"/>
          <w:color w:val="auto"/>
          <w:lang w:val="en-GB"/>
        </w:rPr>
        <w:t>t</w:t>
      </w:r>
      <w:r w:rsidR="00EB3EFD" w:rsidRPr="00386273">
        <w:rPr>
          <w:rFonts w:cs="Times New Roman"/>
          <w:color w:val="auto"/>
          <w:lang w:val="en-GB"/>
        </w:rPr>
        <w:t xml:space="preserve">itute </w:t>
      </w:r>
      <w:r w:rsidR="00404C6A" w:rsidRPr="00386273">
        <w:rPr>
          <w:rFonts w:cs="Times New Roman"/>
          <w:color w:val="auto"/>
          <w:lang w:val="en-GB"/>
        </w:rPr>
        <w:t xml:space="preserve">only </w:t>
      </w:r>
      <w:r w:rsidR="000F26E1" w:rsidRPr="00386273">
        <w:rPr>
          <w:rFonts w:cs="Times New Roman"/>
          <w:color w:val="auto"/>
          <w:lang w:val="en-GB"/>
        </w:rPr>
        <w:t xml:space="preserve">a </w:t>
      </w:r>
      <w:r w:rsidR="00EB3EFD" w:rsidRPr="00386273">
        <w:rPr>
          <w:rFonts w:cs="Times New Roman"/>
          <w:color w:val="auto"/>
          <w:lang w:val="en-GB"/>
        </w:rPr>
        <w:t>minority</w:t>
      </w:r>
      <w:r w:rsidR="000F26E1" w:rsidRPr="00386273">
        <w:rPr>
          <w:rFonts w:cs="Times New Roman"/>
          <w:color w:val="auto"/>
          <w:lang w:val="en-GB"/>
        </w:rPr>
        <w:t xml:space="preserve"> compared to </w:t>
      </w:r>
      <w:r w:rsidR="00404C6A" w:rsidRPr="00386273">
        <w:rPr>
          <w:rFonts w:cs="Times New Roman"/>
          <w:color w:val="auto"/>
          <w:lang w:val="en-GB"/>
        </w:rPr>
        <w:t xml:space="preserve">the large number of </w:t>
      </w:r>
      <w:r w:rsidR="00CA42DD" w:rsidRPr="00386273">
        <w:rPr>
          <w:rFonts w:cs="Times New Roman"/>
          <w:color w:val="auto"/>
          <w:lang w:val="en-GB"/>
        </w:rPr>
        <w:t xml:space="preserve">other </w:t>
      </w:r>
      <w:r w:rsidR="001312E1" w:rsidRPr="00386273">
        <w:rPr>
          <w:rFonts w:cs="Times New Roman"/>
          <w:color w:val="auto"/>
          <w:lang w:val="en-GB"/>
        </w:rPr>
        <w:t xml:space="preserve">actors </w:t>
      </w:r>
      <w:r w:rsidR="00CA42DD" w:rsidRPr="00386273">
        <w:rPr>
          <w:rFonts w:cs="Times New Roman"/>
          <w:color w:val="auto"/>
          <w:lang w:val="en-GB"/>
        </w:rPr>
        <w:t xml:space="preserve">spending time in prisons. The largest category </w:t>
      </w:r>
      <w:r w:rsidR="00130665" w:rsidRPr="00386273">
        <w:rPr>
          <w:rFonts w:cs="Times New Roman"/>
          <w:color w:val="auto"/>
          <w:lang w:val="en-GB"/>
        </w:rPr>
        <w:t>are the prison officers and administrative personnel</w:t>
      </w:r>
      <w:r w:rsidR="0009018C" w:rsidRPr="00386273">
        <w:rPr>
          <w:rFonts w:cs="Times New Roman"/>
          <w:color w:val="auto"/>
          <w:lang w:val="en-GB"/>
        </w:rPr>
        <w:t>; be</w:t>
      </w:r>
      <w:r w:rsidR="00130665" w:rsidRPr="00386273">
        <w:rPr>
          <w:rFonts w:cs="Times New Roman"/>
          <w:color w:val="auto"/>
          <w:lang w:val="en-GB"/>
        </w:rPr>
        <w:t xml:space="preserve">tween 2006 and </w:t>
      </w:r>
      <w:r w:rsidR="00F95BCF" w:rsidRPr="00386273">
        <w:rPr>
          <w:rFonts w:cs="Times New Roman"/>
          <w:color w:val="auto"/>
          <w:lang w:val="en-GB"/>
        </w:rPr>
        <w:t>2015,</w:t>
      </w:r>
      <w:r w:rsidR="00130665" w:rsidRPr="00386273">
        <w:rPr>
          <w:rFonts w:cs="Times New Roman"/>
          <w:color w:val="auto"/>
          <w:lang w:val="en-GB"/>
        </w:rPr>
        <w:t xml:space="preserve"> the number of off</w:t>
      </w:r>
      <w:r w:rsidR="00AC0449" w:rsidRPr="00386273">
        <w:rPr>
          <w:rFonts w:cs="Times New Roman"/>
          <w:color w:val="auto"/>
          <w:lang w:val="en-GB"/>
        </w:rPr>
        <w:t>ic</w:t>
      </w:r>
      <w:r w:rsidR="00130665" w:rsidRPr="00386273">
        <w:rPr>
          <w:rFonts w:cs="Times New Roman"/>
          <w:color w:val="auto"/>
          <w:lang w:val="en-GB"/>
        </w:rPr>
        <w:t>ers relative to prisoners increased by 14</w:t>
      </w:r>
      <w:r w:rsidR="00FE4C1C" w:rsidRPr="00386273">
        <w:rPr>
          <w:rFonts w:cs="Times New Roman"/>
          <w:color w:val="auto"/>
          <w:lang w:val="en-GB"/>
        </w:rPr>
        <w:t>%</w:t>
      </w:r>
      <w:r w:rsidR="001312E1" w:rsidRPr="00386273">
        <w:rPr>
          <w:rFonts w:cs="Times New Roman"/>
          <w:color w:val="auto"/>
          <w:lang w:val="en-GB"/>
        </w:rPr>
        <w:t xml:space="preserve">, and </w:t>
      </w:r>
      <w:r w:rsidR="00D66D10" w:rsidRPr="00386273">
        <w:rPr>
          <w:rFonts w:cs="Times New Roman"/>
          <w:color w:val="auto"/>
          <w:lang w:val="en-GB"/>
        </w:rPr>
        <w:t>since</w:t>
      </w:r>
      <w:r w:rsidR="00130665" w:rsidRPr="00386273">
        <w:rPr>
          <w:rFonts w:cs="Times New Roman"/>
          <w:color w:val="auto"/>
          <w:lang w:val="en-GB"/>
        </w:rPr>
        <w:t xml:space="preserve"> 2014</w:t>
      </w:r>
      <w:r w:rsidR="008D5317" w:rsidRPr="00386273">
        <w:rPr>
          <w:rFonts w:cs="Times New Roman"/>
          <w:color w:val="auto"/>
          <w:lang w:val="en-GB"/>
        </w:rPr>
        <w:t>,</w:t>
      </w:r>
      <w:r w:rsidR="00130665" w:rsidRPr="00386273">
        <w:rPr>
          <w:rFonts w:cs="Times New Roman"/>
          <w:color w:val="auto"/>
          <w:lang w:val="en-GB"/>
        </w:rPr>
        <w:t xml:space="preserve"> there </w:t>
      </w:r>
      <w:r w:rsidR="001312E1" w:rsidRPr="00386273">
        <w:rPr>
          <w:rFonts w:cs="Times New Roman"/>
          <w:color w:val="auto"/>
          <w:lang w:val="en-GB"/>
        </w:rPr>
        <w:t>ha</w:t>
      </w:r>
      <w:r w:rsidR="00FE4C1C" w:rsidRPr="00386273">
        <w:rPr>
          <w:rFonts w:cs="Times New Roman"/>
          <w:color w:val="auto"/>
          <w:lang w:val="en-GB"/>
        </w:rPr>
        <w:t>s</w:t>
      </w:r>
      <w:r w:rsidR="001312E1" w:rsidRPr="00386273">
        <w:rPr>
          <w:rFonts w:cs="Times New Roman"/>
          <w:color w:val="auto"/>
          <w:lang w:val="en-GB"/>
        </w:rPr>
        <w:t xml:space="preserve"> been </w:t>
      </w:r>
      <w:r w:rsidR="00130665" w:rsidRPr="00386273">
        <w:rPr>
          <w:rFonts w:cs="Times New Roman"/>
          <w:color w:val="auto"/>
          <w:lang w:val="en-GB"/>
        </w:rPr>
        <w:t xml:space="preserve">more </w:t>
      </w:r>
      <w:r w:rsidR="00D66D10" w:rsidRPr="00386273">
        <w:rPr>
          <w:rFonts w:cs="Times New Roman"/>
          <w:color w:val="auto"/>
          <w:lang w:val="en-GB"/>
        </w:rPr>
        <w:t xml:space="preserve">correctional staff </w:t>
      </w:r>
      <w:r w:rsidR="00130665" w:rsidRPr="00386273">
        <w:rPr>
          <w:rFonts w:cs="Times New Roman"/>
          <w:color w:val="auto"/>
          <w:lang w:val="en-GB"/>
        </w:rPr>
        <w:t xml:space="preserve">than inmates in </w:t>
      </w:r>
      <w:r w:rsidR="001312E1" w:rsidRPr="00386273">
        <w:rPr>
          <w:rFonts w:cs="Times New Roman"/>
          <w:color w:val="auto"/>
          <w:lang w:val="en-GB"/>
        </w:rPr>
        <w:t xml:space="preserve">Norwegian </w:t>
      </w:r>
      <w:r w:rsidR="00130665" w:rsidRPr="00386273">
        <w:rPr>
          <w:rFonts w:cs="Times New Roman"/>
          <w:color w:val="auto"/>
          <w:lang w:val="en-GB"/>
        </w:rPr>
        <w:t xml:space="preserve">prisons (Kristoffersen, 2016). In addition, an array of other actors </w:t>
      </w:r>
      <w:r w:rsidR="00E86CC9" w:rsidRPr="00386273">
        <w:rPr>
          <w:rFonts w:cs="Times New Roman"/>
          <w:color w:val="auto"/>
          <w:lang w:val="en-GB"/>
        </w:rPr>
        <w:t xml:space="preserve">regularly </w:t>
      </w:r>
      <w:r w:rsidR="00130665" w:rsidRPr="00386273">
        <w:rPr>
          <w:rFonts w:cs="Times New Roman"/>
          <w:color w:val="auto"/>
          <w:lang w:val="en-GB"/>
        </w:rPr>
        <w:t xml:space="preserve">visit </w:t>
      </w:r>
      <w:r w:rsidR="00E86CC9" w:rsidRPr="00386273">
        <w:rPr>
          <w:rFonts w:cs="Times New Roman"/>
          <w:color w:val="auto"/>
          <w:lang w:val="en-GB"/>
        </w:rPr>
        <w:t xml:space="preserve">the prison </w:t>
      </w:r>
      <w:r w:rsidR="00AC0449" w:rsidRPr="00386273">
        <w:rPr>
          <w:rFonts w:cs="Times New Roman"/>
          <w:color w:val="auto"/>
          <w:lang w:val="en-GB"/>
        </w:rPr>
        <w:t xml:space="preserve">as </w:t>
      </w:r>
      <w:r w:rsidR="00130665" w:rsidRPr="00386273">
        <w:rPr>
          <w:rFonts w:cs="Times New Roman"/>
          <w:color w:val="auto"/>
          <w:lang w:val="en-GB"/>
        </w:rPr>
        <w:t xml:space="preserve">part of their </w:t>
      </w:r>
      <w:r w:rsidR="00746FA0" w:rsidRPr="00386273">
        <w:rPr>
          <w:rFonts w:cs="Times New Roman"/>
          <w:color w:val="auto"/>
          <w:lang w:val="en-GB"/>
        </w:rPr>
        <w:t>roles in law enforcement and the courts</w:t>
      </w:r>
      <w:r w:rsidR="00AA2670" w:rsidRPr="00386273">
        <w:rPr>
          <w:rFonts w:cs="Times New Roman"/>
          <w:color w:val="auto"/>
          <w:lang w:val="en-GB"/>
        </w:rPr>
        <w:t xml:space="preserve"> as well as </w:t>
      </w:r>
      <w:r w:rsidR="00D66D10" w:rsidRPr="00386273">
        <w:rPr>
          <w:rFonts w:cs="Times New Roman"/>
          <w:color w:val="auto"/>
          <w:lang w:val="en-GB"/>
        </w:rPr>
        <w:t xml:space="preserve">workers </w:t>
      </w:r>
      <w:r w:rsidR="00746FA0" w:rsidRPr="00386273">
        <w:rPr>
          <w:rFonts w:cs="Times New Roman"/>
          <w:color w:val="auto"/>
          <w:lang w:val="en-GB"/>
        </w:rPr>
        <w:t>attend</w:t>
      </w:r>
      <w:r w:rsidR="00AA2670" w:rsidRPr="00386273">
        <w:rPr>
          <w:rFonts w:cs="Times New Roman"/>
          <w:color w:val="auto"/>
          <w:lang w:val="en-GB"/>
        </w:rPr>
        <w:t>ing</w:t>
      </w:r>
      <w:r w:rsidR="00746FA0" w:rsidRPr="00386273">
        <w:rPr>
          <w:rFonts w:cs="Times New Roman"/>
          <w:color w:val="auto"/>
          <w:lang w:val="en-GB"/>
        </w:rPr>
        <w:t xml:space="preserve"> to the daily non-correctional running of the prison</w:t>
      </w:r>
      <w:r w:rsidR="00D66D10" w:rsidRPr="00386273">
        <w:rPr>
          <w:rFonts w:cs="Times New Roman"/>
          <w:color w:val="auto"/>
          <w:lang w:val="en-GB"/>
        </w:rPr>
        <w:t xml:space="preserve"> </w:t>
      </w:r>
      <w:r w:rsidR="001312E1" w:rsidRPr="00386273">
        <w:rPr>
          <w:rFonts w:cs="Times New Roman"/>
          <w:color w:val="auto"/>
          <w:lang w:val="en-GB"/>
        </w:rPr>
        <w:t>facilities</w:t>
      </w:r>
      <w:r w:rsidR="00746FA0" w:rsidRPr="00386273">
        <w:rPr>
          <w:rFonts w:cs="Times New Roman"/>
          <w:color w:val="auto"/>
          <w:lang w:val="en-GB"/>
        </w:rPr>
        <w:t xml:space="preserve">, such as </w:t>
      </w:r>
      <w:r w:rsidR="003D2EB6" w:rsidRPr="00386273">
        <w:rPr>
          <w:rFonts w:cs="Times New Roman"/>
          <w:color w:val="auto"/>
          <w:lang w:val="en-GB"/>
        </w:rPr>
        <w:t>c</w:t>
      </w:r>
      <w:r w:rsidR="005B6F46" w:rsidRPr="00386273">
        <w:rPr>
          <w:rFonts w:cs="Times New Roman"/>
          <w:color w:val="auto"/>
          <w:lang w:val="en-GB"/>
        </w:rPr>
        <w:t xml:space="preserve">leaners, </w:t>
      </w:r>
      <w:r w:rsidR="00963FA1" w:rsidRPr="00386273">
        <w:rPr>
          <w:rFonts w:cs="Times New Roman"/>
          <w:color w:val="auto"/>
          <w:lang w:val="en-GB"/>
        </w:rPr>
        <w:t>maintenance</w:t>
      </w:r>
      <w:r w:rsidR="005B6F46" w:rsidRPr="00386273">
        <w:rPr>
          <w:rFonts w:cs="Times New Roman"/>
          <w:color w:val="auto"/>
          <w:lang w:val="en-GB"/>
        </w:rPr>
        <w:t xml:space="preserve"> workers</w:t>
      </w:r>
      <w:r w:rsidR="00746FA0" w:rsidRPr="00386273">
        <w:rPr>
          <w:rFonts w:cs="Times New Roman"/>
          <w:color w:val="auto"/>
          <w:lang w:val="en-GB"/>
        </w:rPr>
        <w:t xml:space="preserve"> and delivery personnel</w:t>
      </w:r>
      <w:r w:rsidR="00D66D10" w:rsidRPr="00386273">
        <w:rPr>
          <w:rFonts w:cs="Times New Roman"/>
          <w:color w:val="auto"/>
          <w:lang w:val="en-GB"/>
        </w:rPr>
        <w:t xml:space="preserve">. </w:t>
      </w:r>
      <w:r w:rsidR="00AA2670" w:rsidRPr="00386273">
        <w:rPr>
          <w:rFonts w:cs="Times New Roman"/>
          <w:color w:val="auto"/>
          <w:lang w:val="en-GB"/>
        </w:rPr>
        <w:t>A</w:t>
      </w:r>
      <w:r w:rsidR="00D66D10" w:rsidRPr="00386273">
        <w:rPr>
          <w:rFonts w:cs="Times New Roman"/>
          <w:color w:val="auto"/>
          <w:lang w:val="en-GB"/>
        </w:rPr>
        <w:t xml:space="preserve"> substantial number of high-skilled professionals</w:t>
      </w:r>
      <w:r w:rsidR="000F6BD9" w:rsidRPr="00386273">
        <w:rPr>
          <w:rFonts w:cs="Times New Roman"/>
          <w:color w:val="auto"/>
          <w:lang w:val="en-GB"/>
        </w:rPr>
        <w:t xml:space="preserve">, representing Norway’s </w:t>
      </w:r>
      <w:r w:rsidR="00D66D10" w:rsidRPr="00386273">
        <w:rPr>
          <w:rFonts w:cs="Times New Roman"/>
          <w:color w:val="auto"/>
          <w:lang w:val="en-GB"/>
        </w:rPr>
        <w:t xml:space="preserve">welfare </w:t>
      </w:r>
      <w:r w:rsidR="000F6BD9" w:rsidRPr="00386273">
        <w:rPr>
          <w:rFonts w:cs="Times New Roman"/>
          <w:color w:val="auto"/>
          <w:lang w:val="en-GB"/>
        </w:rPr>
        <w:t xml:space="preserve">state </w:t>
      </w:r>
      <w:r w:rsidR="001312E1" w:rsidRPr="00386273">
        <w:rPr>
          <w:rFonts w:cs="Times New Roman"/>
          <w:color w:val="auto"/>
          <w:lang w:val="en-GB"/>
        </w:rPr>
        <w:lastRenderedPageBreak/>
        <w:t>apparatus</w:t>
      </w:r>
      <w:r w:rsidR="00B90572" w:rsidRPr="00386273">
        <w:rPr>
          <w:rFonts w:cs="Times New Roman"/>
          <w:color w:val="auto"/>
          <w:lang w:val="en-GB"/>
        </w:rPr>
        <w:t>,</w:t>
      </w:r>
      <w:r w:rsidR="00AA2670" w:rsidRPr="00386273">
        <w:rPr>
          <w:rFonts w:cs="Times New Roman"/>
          <w:color w:val="auto"/>
          <w:lang w:val="en-GB"/>
        </w:rPr>
        <w:t xml:space="preserve"> also </w:t>
      </w:r>
      <w:r w:rsidR="00D66D10" w:rsidRPr="00386273">
        <w:rPr>
          <w:rFonts w:cs="Times New Roman"/>
          <w:color w:val="auto"/>
          <w:lang w:val="en-GB"/>
        </w:rPr>
        <w:t xml:space="preserve">enter the prisons at regular intervals. </w:t>
      </w:r>
      <w:r w:rsidR="000F6BD9" w:rsidRPr="00386273">
        <w:rPr>
          <w:rFonts w:cs="Times New Roman"/>
          <w:color w:val="auto"/>
          <w:lang w:val="en-GB"/>
        </w:rPr>
        <w:t>F</w:t>
      </w:r>
      <w:r w:rsidR="00E86CC9" w:rsidRPr="00386273">
        <w:rPr>
          <w:rFonts w:cs="Times New Roman"/>
          <w:color w:val="auto"/>
          <w:lang w:val="en-GB"/>
        </w:rPr>
        <w:t>inal</w:t>
      </w:r>
      <w:r w:rsidR="000F6BD9" w:rsidRPr="00386273">
        <w:rPr>
          <w:rFonts w:cs="Times New Roman"/>
          <w:color w:val="auto"/>
          <w:lang w:val="en-GB"/>
        </w:rPr>
        <w:t xml:space="preserve">ly, </w:t>
      </w:r>
      <w:r w:rsidR="00E730D6" w:rsidRPr="00386273">
        <w:rPr>
          <w:rFonts w:cs="Times New Roman"/>
          <w:color w:val="auto"/>
          <w:lang w:val="en-GB"/>
        </w:rPr>
        <w:t>the prison</w:t>
      </w:r>
      <w:r w:rsidR="008B4558" w:rsidRPr="00386273">
        <w:rPr>
          <w:rFonts w:cs="Times New Roman"/>
          <w:color w:val="auto"/>
          <w:lang w:val="en-GB"/>
        </w:rPr>
        <w:t>s</w:t>
      </w:r>
      <w:r w:rsidR="00E730D6" w:rsidRPr="00386273">
        <w:rPr>
          <w:rFonts w:cs="Times New Roman"/>
          <w:color w:val="auto"/>
          <w:lang w:val="en-GB"/>
        </w:rPr>
        <w:t xml:space="preserve"> </w:t>
      </w:r>
      <w:r w:rsidR="008B4558" w:rsidRPr="00386273">
        <w:rPr>
          <w:rFonts w:cs="Times New Roman"/>
          <w:color w:val="auto"/>
          <w:lang w:val="en-GB"/>
        </w:rPr>
        <w:t>admit many visitors</w:t>
      </w:r>
      <w:r w:rsidR="00B90572" w:rsidRPr="00386273">
        <w:rPr>
          <w:rFonts w:cs="Times New Roman"/>
          <w:color w:val="auto"/>
          <w:lang w:val="en-GB"/>
        </w:rPr>
        <w:t>,</w:t>
      </w:r>
      <w:r w:rsidR="00AA2670" w:rsidRPr="00386273">
        <w:rPr>
          <w:rFonts w:cs="Times New Roman"/>
          <w:color w:val="auto"/>
          <w:lang w:val="en-GB"/>
        </w:rPr>
        <w:t xml:space="preserve"> such as </w:t>
      </w:r>
      <w:r w:rsidR="008B4558" w:rsidRPr="00386273">
        <w:rPr>
          <w:rFonts w:cs="Times New Roman"/>
          <w:color w:val="auto"/>
          <w:lang w:val="en-GB"/>
        </w:rPr>
        <w:t>inmates’ famil</w:t>
      </w:r>
      <w:r w:rsidR="00B90572" w:rsidRPr="00386273">
        <w:rPr>
          <w:rFonts w:cs="Times New Roman"/>
          <w:color w:val="auto"/>
          <w:lang w:val="en-GB"/>
        </w:rPr>
        <w:t>ies</w:t>
      </w:r>
      <w:r w:rsidR="008B4558" w:rsidRPr="00386273">
        <w:rPr>
          <w:rFonts w:cs="Times New Roman"/>
          <w:color w:val="auto"/>
          <w:lang w:val="en-GB"/>
        </w:rPr>
        <w:t xml:space="preserve"> and friends</w:t>
      </w:r>
      <w:r w:rsidR="00163105" w:rsidRPr="00386273">
        <w:rPr>
          <w:rFonts w:cs="Times New Roman"/>
          <w:color w:val="auto"/>
          <w:lang w:val="en-GB"/>
        </w:rPr>
        <w:t xml:space="preserve">. </w:t>
      </w:r>
      <w:r w:rsidR="008B4558" w:rsidRPr="00386273">
        <w:rPr>
          <w:rFonts w:cs="Times New Roman"/>
          <w:color w:val="auto"/>
          <w:lang w:val="en-GB"/>
        </w:rPr>
        <w:t xml:space="preserve">Many inmates </w:t>
      </w:r>
      <w:r w:rsidR="00C63849" w:rsidRPr="00386273">
        <w:rPr>
          <w:rFonts w:cs="Times New Roman"/>
          <w:color w:val="auto"/>
          <w:lang w:val="en-GB"/>
        </w:rPr>
        <w:t xml:space="preserve">regularly </w:t>
      </w:r>
      <w:r w:rsidR="008B4558" w:rsidRPr="00386273">
        <w:rPr>
          <w:rFonts w:cs="Times New Roman"/>
          <w:color w:val="auto"/>
          <w:lang w:val="en-GB"/>
        </w:rPr>
        <w:t xml:space="preserve">meet with representatives from various non-government </w:t>
      </w:r>
      <w:r w:rsidR="00334BA7" w:rsidRPr="00386273">
        <w:rPr>
          <w:rFonts w:cs="Times New Roman"/>
          <w:color w:val="auto"/>
          <w:lang w:val="en-GB"/>
        </w:rPr>
        <w:t xml:space="preserve">organisations </w:t>
      </w:r>
      <w:r w:rsidR="00C63849" w:rsidRPr="00386273">
        <w:rPr>
          <w:rFonts w:cs="Times New Roman"/>
          <w:color w:val="auto"/>
          <w:lang w:val="en-GB"/>
        </w:rPr>
        <w:t xml:space="preserve">providing </w:t>
      </w:r>
      <w:r w:rsidR="009C7E56" w:rsidRPr="00386273">
        <w:rPr>
          <w:rFonts w:cs="Times New Roman"/>
          <w:color w:val="auto"/>
          <w:lang w:val="en-GB"/>
        </w:rPr>
        <w:t xml:space="preserve">forms of </w:t>
      </w:r>
      <w:r w:rsidR="00C63849" w:rsidRPr="00386273">
        <w:rPr>
          <w:rFonts w:cs="Times New Roman"/>
          <w:color w:val="auto"/>
          <w:lang w:val="en-GB"/>
        </w:rPr>
        <w:t>assistance and activities. Other groups</w:t>
      </w:r>
      <w:r w:rsidR="00B90572" w:rsidRPr="00386273">
        <w:rPr>
          <w:rFonts w:cs="Times New Roman"/>
          <w:color w:val="auto"/>
          <w:lang w:val="en-GB"/>
        </w:rPr>
        <w:t>, such as students on guided tours,</w:t>
      </w:r>
      <w:r w:rsidR="00C63849" w:rsidRPr="00386273">
        <w:rPr>
          <w:rFonts w:cs="Times New Roman"/>
          <w:color w:val="auto"/>
          <w:lang w:val="en-GB"/>
        </w:rPr>
        <w:t xml:space="preserve"> arrive </w:t>
      </w:r>
      <w:r w:rsidR="00535972" w:rsidRPr="00386273">
        <w:rPr>
          <w:rFonts w:cs="Times New Roman"/>
          <w:color w:val="auto"/>
          <w:lang w:val="en-GB"/>
        </w:rPr>
        <w:t>solely</w:t>
      </w:r>
      <w:r w:rsidR="00C63849" w:rsidRPr="00386273">
        <w:rPr>
          <w:rFonts w:cs="Times New Roman"/>
          <w:color w:val="auto"/>
          <w:lang w:val="en-GB"/>
        </w:rPr>
        <w:t xml:space="preserve"> </w:t>
      </w:r>
      <w:r w:rsidR="009C7E56" w:rsidRPr="00386273">
        <w:rPr>
          <w:rFonts w:cs="Times New Roman"/>
          <w:color w:val="auto"/>
          <w:lang w:val="en-GB"/>
        </w:rPr>
        <w:t xml:space="preserve">to gain knowledge about </w:t>
      </w:r>
      <w:r w:rsidR="00C63849" w:rsidRPr="00386273">
        <w:rPr>
          <w:rFonts w:cs="Times New Roman"/>
          <w:color w:val="auto"/>
          <w:lang w:val="en-GB"/>
        </w:rPr>
        <w:t>the penal institution.</w:t>
      </w:r>
      <w:r w:rsidR="006043D4" w:rsidRPr="00386273">
        <w:rPr>
          <w:rFonts w:cs="Times New Roman"/>
          <w:color w:val="auto"/>
          <w:lang w:val="en-GB"/>
        </w:rPr>
        <w:t xml:space="preserve"> </w:t>
      </w:r>
      <w:r w:rsidR="00AA2670" w:rsidRPr="00386273">
        <w:rPr>
          <w:rFonts w:cs="Times New Roman"/>
          <w:color w:val="auto"/>
          <w:lang w:val="en-GB"/>
        </w:rPr>
        <w:t>The</w:t>
      </w:r>
      <w:r w:rsidR="00D66D10" w:rsidRPr="00386273">
        <w:rPr>
          <w:rFonts w:cs="Times New Roman"/>
          <w:color w:val="auto"/>
          <w:lang w:val="en-GB"/>
        </w:rPr>
        <w:t xml:space="preserve"> </w:t>
      </w:r>
      <w:r w:rsidR="00730A61" w:rsidRPr="00386273">
        <w:rPr>
          <w:rFonts w:cs="Times New Roman"/>
          <w:color w:val="auto"/>
          <w:lang w:val="en-GB"/>
        </w:rPr>
        <w:t>‘</w:t>
      </w:r>
      <w:r w:rsidR="007B2F0F" w:rsidRPr="00386273">
        <w:rPr>
          <w:rFonts w:cs="Times New Roman"/>
          <w:color w:val="auto"/>
          <w:lang w:val="en-GB"/>
        </w:rPr>
        <w:t>prison society</w:t>
      </w:r>
      <w:r w:rsidR="00730A61" w:rsidRPr="00386273">
        <w:rPr>
          <w:rFonts w:cs="Times New Roman"/>
          <w:color w:val="auto"/>
          <w:lang w:val="en-GB"/>
        </w:rPr>
        <w:t>’</w:t>
      </w:r>
      <w:r w:rsidR="007B2F0F" w:rsidRPr="00386273">
        <w:rPr>
          <w:rFonts w:cs="Times New Roman"/>
          <w:color w:val="auto"/>
          <w:lang w:val="en-GB"/>
        </w:rPr>
        <w:t xml:space="preserve"> </w:t>
      </w:r>
      <w:r w:rsidRPr="00386273">
        <w:rPr>
          <w:rFonts w:cs="Times New Roman"/>
          <w:color w:val="auto"/>
          <w:lang w:val="en-GB"/>
        </w:rPr>
        <w:t>(Galtung</w:t>
      </w:r>
      <w:r w:rsidR="00B90572" w:rsidRPr="00386273">
        <w:rPr>
          <w:rFonts w:cs="Times New Roman"/>
          <w:color w:val="auto"/>
          <w:lang w:val="en-GB"/>
        </w:rPr>
        <w:t>,</w:t>
      </w:r>
      <w:r w:rsidRPr="00386273">
        <w:rPr>
          <w:rFonts w:cs="Times New Roman"/>
          <w:color w:val="auto"/>
          <w:lang w:val="en-GB"/>
        </w:rPr>
        <w:t xml:space="preserve"> 1959) </w:t>
      </w:r>
      <w:r w:rsidR="007B2F0F" w:rsidRPr="00386273">
        <w:rPr>
          <w:rFonts w:cs="Times New Roman"/>
          <w:color w:val="auto"/>
          <w:lang w:val="en-GB"/>
        </w:rPr>
        <w:t xml:space="preserve">neither </w:t>
      </w:r>
      <w:r w:rsidR="006043D4" w:rsidRPr="00386273">
        <w:rPr>
          <w:rFonts w:cs="Times New Roman"/>
          <w:color w:val="auto"/>
          <w:lang w:val="en-GB"/>
        </w:rPr>
        <w:t xml:space="preserve">appears </w:t>
      </w:r>
      <w:r w:rsidR="006E6226" w:rsidRPr="00386273">
        <w:rPr>
          <w:rFonts w:cs="Times New Roman"/>
          <w:color w:val="auto"/>
          <w:lang w:val="en-GB"/>
        </w:rPr>
        <w:t xml:space="preserve">as solely </w:t>
      </w:r>
      <w:r w:rsidR="007B2F0F" w:rsidRPr="00386273">
        <w:rPr>
          <w:rFonts w:cs="Times New Roman"/>
          <w:color w:val="auto"/>
          <w:lang w:val="en-GB"/>
        </w:rPr>
        <w:t>populated by inmates</w:t>
      </w:r>
      <w:r w:rsidR="006043D4" w:rsidRPr="00386273">
        <w:rPr>
          <w:rFonts w:cs="Times New Roman"/>
          <w:color w:val="auto"/>
          <w:lang w:val="en-GB"/>
        </w:rPr>
        <w:t xml:space="preserve">, </w:t>
      </w:r>
      <w:r w:rsidR="007B2F0F" w:rsidRPr="00386273">
        <w:rPr>
          <w:rFonts w:cs="Times New Roman"/>
          <w:color w:val="auto"/>
          <w:lang w:val="en-GB"/>
        </w:rPr>
        <w:t>nor</w:t>
      </w:r>
      <w:r w:rsidR="00535972" w:rsidRPr="00386273">
        <w:rPr>
          <w:rFonts w:cs="Times New Roman"/>
          <w:color w:val="auto"/>
          <w:lang w:val="en-GB"/>
        </w:rPr>
        <w:t>—</w:t>
      </w:r>
      <w:r w:rsidR="00404C6A" w:rsidRPr="00386273">
        <w:rPr>
          <w:rFonts w:cs="Times New Roman"/>
          <w:color w:val="auto"/>
          <w:lang w:val="en-GB"/>
        </w:rPr>
        <w:t>paraphrasing Syke</w:t>
      </w:r>
      <w:r w:rsidR="00EB79D6" w:rsidRPr="00386273">
        <w:rPr>
          <w:rFonts w:cs="Times New Roman"/>
          <w:color w:val="auto"/>
          <w:lang w:val="en-GB"/>
        </w:rPr>
        <w:t>s</w:t>
      </w:r>
      <w:r w:rsidR="00404C6A" w:rsidRPr="00386273">
        <w:rPr>
          <w:rFonts w:cs="Times New Roman"/>
          <w:color w:val="auto"/>
          <w:lang w:val="en-GB"/>
        </w:rPr>
        <w:t xml:space="preserve"> (1958)</w:t>
      </w:r>
      <w:r w:rsidR="00535972" w:rsidRPr="00386273">
        <w:rPr>
          <w:rFonts w:cs="Times New Roman"/>
          <w:color w:val="auto"/>
          <w:lang w:val="en-GB"/>
        </w:rPr>
        <w:t>—</w:t>
      </w:r>
      <w:r w:rsidR="004A14C0" w:rsidRPr="00386273">
        <w:rPr>
          <w:rFonts w:cs="Times New Roman"/>
          <w:color w:val="auto"/>
          <w:lang w:val="en-GB"/>
        </w:rPr>
        <w:t xml:space="preserve">is </w:t>
      </w:r>
      <w:r w:rsidR="00AA2670" w:rsidRPr="00386273">
        <w:rPr>
          <w:rFonts w:cs="Times New Roman"/>
          <w:color w:val="auto"/>
          <w:lang w:val="en-GB"/>
        </w:rPr>
        <w:t xml:space="preserve">the </w:t>
      </w:r>
      <w:r w:rsidR="004A14C0" w:rsidRPr="00386273">
        <w:rPr>
          <w:rFonts w:cs="Times New Roman"/>
          <w:color w:val="auto"/>
          <w:lang w:val="en-GB"/>
        </w:rPr>
        <w:t>‘society of the captives</w:t>
      </w:r>
      <w:r w:rsidR="00CD3DE9" w:rsidRPr="00386273">
        <w:rPr>
          <w:rFonts w:cs="Times New Roman"/>
          <w:color w:val="auto"/>
          <w:lang w:val="en-GB"/>
        </w:rPr>
        <w:t>’</w:t>
      </w:r>
      <w:r w:rsidR="006043D4" w:rsidRPr="00386273">
        <w:rPr>
          <w:rFonts w:cs="Times New Roman"/>
          <w:color w:val="auto"/>
          <w:lang w:val="en-GB"/>
        </w:rPr>
        <w:t xml:space="preserve"> </w:t>
      </w:r>
      <w:r w:rsidR="004A14C0" w:rsidRPr="00386273">
        <w:rPr>
          <w:rFonts w:cs="Times New Roman"/>
          <w:color w:val="auto"/>
          <w:lang w:val="en-GB"/>
        </w:rPr>
        <w:t xml:space="preserve">isolated </w:t>
      </w:r>
      <w:r w:rsidR="000F6BD9" w:rsidRPr="00386273">
        <w:rPr>
          <w:rFonts w:cs="Times New Roman"/>
          <w:color w:val="auto"/>
          <w:lang w:val="en-GB"/>
        </w:rPr>
        <w:t xml:space="preserve">from </w:t>
      </w:r>
      <w:r w:rsidR="00032704" w:rsidRPr="00386273">
        <w:rPr>
          <w:rFonts w:cs="Times New Roman"/>
          <w:color w:val="auto"/>
          <w:lang w:val="en-GB"/>
        </w:rPr>
        <w:t xml:space="preserve">the general </w:t>
      </w:r>
      <w:r w:rsidR="000F6BD9" w:rsidRPr="00386273">
        <w:rPr>
          <w:rFonts w:cs="Times New Roman"/>
          <w:color w:val="auto"/>
          <w:lang w:val="en-GB"/>
        </w:rPr>
        <w:t>society.</w:t>
      </w:r>
    </w:p>
    <w:p w14:paraId="6EE1DF10" w14:textId="6A3755FB" w:rsidR="00E86CC9" w:rsidRPr="00386273" w:rsidRDefault="00E86CC9" w:rsidP="00386273">
      <w:pPr>
        <w:pStyle w:val="Body"/>
        <w:spacing w:line="480" w:lineRule="auto"/>
        <w:ind w:right="89"/>
        <w:jc w:val="both"/>
        <w:rPr>
          <w:rFonts w:cs="Times New Roman"/>
          <w:color w:val="auto"/>
          <w:lang w:val="en-GB"/>
        </w:rPr>
      </w:pPr>
    </w:p>
    <w:p w14:paraId="250AD551" w14:textId="1696D6FB" w:rsidR="00F22CCD" w:rsidRPr="00386273" w:rsidRDefault="008F432E" w:rsidP="00386273">
      <w:pPr>
        <w:pStyle w:val="Body"/>
        <w:spacing w:line="480" w:lineRule="auto"/>
        <w:ind w:right="89"/>
        <w:jc w:val="both"/>
        <w:rPr>
          <w:rFonts w:cs="Times New Roman"/>
          <w:color w:val="auto"/>
          <w:lang w:val="en-GB"/>
        </w:rPr>
      </w:pPr>
      <w:r w:rsidRPr="00386273">
        <w:rPr>
          <w:rFonts w:cs="Times New Roman"/>
          <w:color w:val="auto"/>
          <w:lang w:val="en-GB"/>
        </w:rPr>
        <w:t>The social interweaving of everyday life in</w:t>
      </w:r>
      <w:r w:rsidR="00AA2670" w:rsidRPr="00386273">
        <w:rPr>
          <w:rFonts w:cs="Times New Roman"/>
          <w:color w:val="auto"/>
          <w:lang w:val="en-GB"/>
        </w:rPr>
        <w:t xml:space="preserve">side </w:t>
      </w:r>
      <w:r w:rsidRPr="00386273">
        <w:rPr>
          <w:rFonts w:cs="Times New Roman"/>
          <w:color w:val="auto"/>
          <w:lang w:val="en-GB"/>
        </w:rPr>
        <w:t xml:space="preserve">and outside the prison walls reflects larger changes in the </w:t>
      </w:r>
      <w:r w:rsidR="00287784" w:rsidRPr="00386273">
        <w:rPr>
          <w:rFonts w:cs="Times New Roman"/>
          <w:color w:val="auto"/>
          <w:lang w:val="en-GB"/>
        </w:rPr>
        <w:t xml:space="preserve">Norwegian </w:t>
      </w:r>
      <w:r w:rsidRPr="00386273">
        <w:rPr>
          <w:rFonts w:cs="Times New Roman"/>
          <w:color w:val="auto"/>
          <w:lang w:val="en-GB"/>
        </w:rPr>
        <w:t xml:space="preserve">penal </w:t>
      </w:r>
      <w:r w:rsidR="00287784" w:rsidRPr="00386273">
        <w:rPr>
          <w:rFonts w:cs="Times New Roman"/>
          <w:color w:val="auto"/>
          <w:lang w:val="en-GB"/>
        </w:rPr>
        <w:t>policies</w:t>
      </w:r>
      <w:r w:rsidR="006E6226" w:rsidRPr="00386273">
        <w:rPr>
          <w:rFonts w:cs="Times New Roman"/>
          <w:color w:val="auto"/>
          <w:lang w:val="en-GB"/>
        </w:rPr>
        <w:t>,</w:t>
      </w:r>
      <w:r w:rsidRPr="00386273">
        <w:rPr>
          <w:rFonts w:cs="Times New Roman"/>
          <w:color w:val="auto"/>
          <w:lang w:val="en-GB"/>
        </w:rPr>
        <w:t xml:space="preserve"> which</w:t>
      </w:r>
      <w:r w:rsidR="00CD3DE9" w:rsidRPr="00386273">
        <w:rPr>
          <w:rFonts w:cs="Times New Roman"/>
          <w:color w:val="auto"/>
          <w:lang w:val="en-GB"/>
        </w:rPr>
        <w:t>,</w:t>
      </w:r>
      <w:r w:rsidRPr="00386273">
        <w:rPr>
          <w:rFonts w:cs="Times New Roman"/>
          <w:color w:val="auto"/>
          <w:lang w:val="en-GB"/>
        </w:rPr>
        <w:t xml:space="preserve"> over time</w:t>
      </w:r>
      <w:r w:rsidR="00CD3DE9" w:rsidRPr="00386273">
        <w:rPr>
          <w:rFonts w:cs="Times New Roman"/>
          <w:color w:val="auto"/>
          <w:lang w:val="en-GB"/>
        </w:rPr>
        <w:t>,</w:t>
      </w:r>
      <w:r w:rsidRPr="00386273">
        <w:rPr>
          <w:rFonts w:cs="Times New Roman"/>
          <w:color w:val="auto"/>
          <w:lang w:val="en-GB"/>
        </w:rPr>
        <w:t xml:space="preserve"> ha</w:t>
      </w:r>
      <w:r w:rsidR="00535972" w:rsidRPr="00386273">
        <w:rPr>
          <w:rFonts w:cs="Times New Roman"/>
          <w:color w:val="auto"/>
          <w:lang w:val="en-GB"/>
        </w:rPr>
        <w:t>ve</w:t>
      </w:r>
      <w:r w:rsidRPr="00386273">
        <w:rPr>
          <w:rFonts w:cs="Times New Roman"/>
          <w:color w:val="auto"/>
          <w:lang w:val="en-GB"/>
        </w:rPr>
        <w:t xml:space="preserve"> drifted towards </w:t>
      </w:r>
      <w:r w:rsidR="00287784" w:rsidRPr="00386273">
        <w:rPr>
          <w:rFonts w:cs="Times New Roman"/>
          <w:color w:val="auto"/>
          <w:lang w:val="en-GB"/>
        </w:rPr>
        <w:t xml:space="preserve">strategies to </w:t>
      </w:r>
      <w:r w:rsidR="00AA2670" w:rsidRPr="00386273">
        <w:rPr>
          <w:rFonts w:cs="Times New Roman"/>
          <w:color w:val="auto"/>
          <w:lang w:val="en-GB"/>
        </w:rPr>
        <w:t>facilitate</w:t>
      </w:r>
      <w:r w:rsidR="00287784" w:rsidRPr="00386273">
        <w:rPr>
          <w:rFonts w:cs="Times New Roman"/>
          <w:color w:val="auto"/>
          <w:lang w:val="en-GB"/>
        </w:rPr>
        <w:t xml:space="preserve"> </w:t>
      </w:r>
      <w:r w:rsidRPr="00386273">
        <w:rPr>
          <w:rFonts w:cs="Times New Roman"/>
          <w:color w:val="auto"/>
          <w:lang w:val="en-GB"/>
        </w:rPr>
        <w:t>prisoners’ re-integration into soci</w:t>
      </w:r>
      <w:r w:rsidR="00287784" w:rsidRPr="00386273">
        <w:rPr>
          <w:rFonts w:cs="Times New Roman"/>
          <w:color w:val="auto"/>
          <w:lang w:val="en-GB"/>
        </w:rPr>
        <w:t>ety. Most important</w:t>
      </w:r>
      <w:r w:rsidR="00CD3DE9" w:rsidRPr="00386273">
        <w:rPr>
          <w:rFonts w:cs="Times New Roman"/>
          <w:color w:val="auto"/>
          <w:lang w:val="en-GB"/>
        </w:rPr>
        <w:t>ly</w:t>
      </w:r>
      <w:r w:rsidR="00287784" w:rsidRPr="00386273">
        <w:rPr>
          <w:rFonts w:cs="Times New Roman"/>
          <w:color w:val="auto"/>
          <w:lang w:val="en-GB"/>
        </w:rPr>
        <w:t xml:space="preserve">, </w:t>
      </w:r>
      <w:r w:rsidR="00D843C4" w:rsidRPr="00386273">
        <w:rPr>
          <w:rFonts w:cs="Times New Roman"/>
          <w:color w:val="auto"/>
          <w:lang w:val="en-GB"/>
        </w:rPr>
        <w:t xml:space="preserve">this </w:t>
      </w:r>
      <w:r w:rsidR="00573796" w:rsidRPr="00386273">
        <w:rPr>
          <w:rFonts w:cs="Times New Roman"/>
          <w:color w:val="auto"/>
          <w:lang w:val="en-GB"/>
        </w:rPr>
        <w:t>reintegration</w:t>
      </w:r>
      <w:r w:rsidR="00D843C4" w:rsidRPr="00386273">
        <w:rPr>
          <w:rFonts w:cs="Times New Roman"/>
          <w:color w:val="auto"/>
          <w:lang w:val="en-GB"/>
        </w:rPr>
        <w:t xml:space="preserve"> </w:t>
      </w:r>
      <w:r w:rsidR="00287784" w:rsidRPr="00386273">
        <w:rPr>
          <w:rFonts w:cs="Times New Roman"/>
          <w:color w:val="auto"/>
          <w:lang w:val="en-GB"/>
        </w:rPr>
        <w:t xml:space="preserve">is achieved by replacing the principle of prison self-sufficiency with the </w:t>
      </w:r>
      <w:r w:rsidR="00730A61" w:rsidRPr="00386273">
        <w:rPr>
          <w:rFonts w:cs="Times New Roman"/>
          <w:color w:val="auto"/>
          <w:lang w:val="en-GB"/>
        </w:rPr>
        <w:t>‘</w:t>
      </w:r>
      <w:r w:rsidR="00287784" w:rsidRPr="00386273">
        <w:rPr>
          <w:rFonts w:cs="Times New Roman"/>
          <w:color w:val="auto"/>
          <w:lang w:val="en-GB"/>
        </w:rPr>
        <w:t>import model</w:t>
      </w:r>
      <w:r w:rsidR="00730A61" w:rsidRPr="00386273">
        <w:rPr>
          <w:rFonts w:cs="Times New Roman"/>
          <w:color w:val="auto"/>
          <w:lang w:val="en-GB"/>
        </w:rPr>
        <w:t>’</w:t>
      </w:r>
      <w:r w:rsidR="00287784" w:rsidRPr="00386273">
        <w:rPr>
          <w:rFonts w:cs="Times New Roman"/>
          <w:color w:val="auto"/>
          <w:lang w:val="en-GB"/>
        </w:rPr>
        <w:t xml:space="preserve"> (Christie</w:t>
      </w:r>
      <w:r w:rsidR="005D6F67" w:rsidRPr="00386273">
        <w:rPr>
          <w:rFonts w:cs="Times New Roman"/>
          <w:color w:val="auto"/>
          <w:lang w:val="en-GB"/>
        </w:rPr>
        <w:t>,</w:t>
      </w:r>
      <w:r w:rsidR="00287784" w:rsidRPr="00386273">
        <w:rPr>
          <w:rFonts w:cs="Times New Roman"/>
          <w:color w:val="auto"/>
          <w:lang w:val="en-GB"/>
        </w:rPr>
        <w:t xml:space="preserve"> 1970)</w:t>
      </w:r>
      <w:r w:rsidR="00F22CCD" w:rsidRPr="00386273">
        <w:rPr>
          <w:rFonts w:cs="Times New Roman"/>
          <w:color w:val="auto"/>
          <w:lang w:val="en-GB"/>
        </w:rPr>
        <w:t xml:space="preserve">, in which prisons </w:t>
      </w:r>
      <w:r w:rsidR="00287784" w:rsidRPr="00386273">
        <w:rPr>
          <w:rFonts w:cs="Times New Roman"/>
          <w:color w:val="auto"/>
          <w:lang w:val="en-GB"/>
        </w:rPr>
        <w:t xml:space="preserve">rely on outside agencies to </w:t>
      </w:r>
      <w:r w:rsidR="00F22CCD" w:rsidRPr="00386273">
        <w:rPr>
          <w:rFonts w:cs="Times New Roman"/>
          <w:color w:val="auto"/>
          <w:lang w:val="en-GB"/>
        </w:rPr>
        <w:t xml:space="preserve">provide </w:t>
      </w:r>
      <w:r w:rsidR="00287784" w:rsidRPr="00386273">
        <w:rPr>
          <w:rFonts w:cs="Times New Roman"/>
          <w:color w:val="auto"/>
          <w:lang w:val="en-GB"/>
        </w:rPr>
        <w:t xml:space="preserve">basic </w:t>
      </w:r>
      <w:r w:rsidR="00F22CCD" w:rsidRPr="00386273">
        <w:rPr>
          <w:rFonts w:cs="Times New Roman"/>
          <w:color w:val="auto"/>
          <w:lang w:val="en-GB"/>
        </w:rPr>
        <w:t>welfare services</w:t>
      </w:r>
      <w:r w:rsidR="00EB79D6" w:rsidRPr="00386273">
        <w:rPr>
          <w:rFonts w:cs="Times New Roman"/>
          <w:color w:val="auto"/>
          <w:lang w:val="en-GB"/>
        </w:rPr>
        <w:t xml:space="preserve"> (see also Garland,</w:t>
      </w:r>
      <w:r w:rsidR="00BF1ED5" w:rsidRPr="00386273">
        <w:rPr>
          <w:rFonts w:cs="Times New Roman"/>
          <w:color w:val="auto"/>
          <w:lang w:val="en-GB"/>
        </w:rPr>
        <w:t xml:space="preserve"> 2002,</w:t>
      </w:r>
      <w:r w:rsidR="00EB79D6" w:rsidRPr="00386273">
        <w:rPr>
          <w:rFonts w:cs="Times New Roman"/>
          <w:color w:val="auto"/>
          <w:lang w:val="en-GB"/>
        </w:rPr>
        <w:t xml:space="preserve"> 2004</w:t>
      </w:r>
      <w:r w:rsidR="00A71DE1" w:rsidRPr="00386273">
        <w:rPr>
          <w:rFonts w:cs="Times New Roman"/>
          <w:color w:val="auto"/>
          <w:lang w:val="en-GB"/>
        </w:rPr>
        <w:t>: 170</w:t>
      </w:r>
      <w:r w:rsidR="00EB79D6" w:rsidRPr="00386273">
        <w:rPr>
          <w:rFonts w:cs="Times New Roman"/>
          <w:color w:val="auto"/>
          <w:lang w:val="en-GB"/>
        </w:rPr>
        <w:t>)</w:t>
      </w:r>
      <w:r w:rsidR="00F22CCD" w:rsidRPr="00386273">
        <w:rPr>
          <w:rFonts w:cs="Times New Roman"/>
          <w:color w:val="auto"/>
          <w:lang w:val="en-GB"/>
        </w:rPr>
        <w:t xml:space="preserve">. For instance, </w:t>
      </w:r>
      <w:r w:rsidR="00541B91" w:rsidRPr="00386273">
        <w:rPr>
          <w:rFonts w:cs="Times New Roman"/>
          <w:color w:val="auto"/>
          <w:lang w:val="en-GB"/>
        </w:rPr>
        <w:t xml:space="preserve">the local health administration provides </w:t>
      </w:r>
      <w:r w:rsidR="00F22CCD" w:rsidRPr="00386273">
        <w:rPr>
          <w:rFonts w:cs="Times New Roman"/>
          <w:color w:val="auto"/>
          <w:lang w:val="en-GB"/>
        </w:rPr>
        <w:t xml:space="preserve">health services </w:t>
      </w:r>
      <w:r w:rsidR="00541B91" w:rsidRPr="00386273">
        <w:rPr>
          <w:rFonts w:cs="Times New Roman"/>
          <w:color w:val="auto"/>
          <w:lang w:val="en-GB"/>
        </w:rPr>
        <w:t>because</w:t>
      </w:r>
      <w:r w:rsidR="003C69F1" w:rsidRPr="00386273">
        <w:rPr>
          <w:rFonts w:cs="Times New Roman"/>
          <w:color w:val="auto"/>
          <w:lang w:val="en-GB"/>
        </w:rPr>
        <w:t xml:space="preserve"> prisons </w:t>
      </w:r>
      <w:r w:rsidR="00F22CCD" w:rsidRPr="00386273">
        <w:rPr>
          <w:rFonts w:cs="Times New Roman"/>
          <w:color w:val="auto"/>
          <w:lang w:val="en-GB"/>
        </w:rPr>
        <w:t xml:space="preserve">are </w:t>
      </w:r>
      <w:r w:rsidR="00781A98" w:rsidRPr="00386273">
        <w:rPr>
          <w:rFonts w:cs="Times New Roman"/>
          <w:color w:val="auto"/>
          <w:lang w:val="en-GB"/>
        </w:rPr>
        <w:t xml:space="preserve">only </w:t>
      </w:r>
      <w:r w:rsidR="00F22CCD" w:rsidRPr="00386273">
        <w:rPr>
          <w:rFonts w:cs="Times New Roman"/>
          <w:color w:val="auto"/>
          <w:lang w:val="en-GB"/>
        </w:rPr>
        <w:t xml:space="preserve">staffed to handle </w:t>
      </w:r>
      <w:r w:rsidR="00781A98" w:rsidRPr="00386273">
        <w:rPr>
          <w:rFonts w:cs="Times New Roman"/>
          <w:color w:val="auto"/>
          <w:lang w:val="en-GB"/>
        </w:rPr>
        <w:t xml:space="preserve">less </w:t>
      </w:r>
      <w:r w:rsidR="00AA2670" w:rsidRPr="00386273">
        <w:rPr>
          <w:rFonts w:cs="Times New Roman"/>
          <w:color w:val="auto"/>
          <w:lang w:val="en-GB"/>
        </w:rPr>
        <w:t xml:space="preserve">serious </w:t>
      </w:r>
      <w:r w:rsidR="00F22CCD" w:rsidRPr="00386273">
        <w:rPr>
          <w:rFonts w:cs="Times New Roman"/>
          <w:color w:val="auto"/>
          <w:lang w:val="en-GB"/>
        </w:rPr>
        <w:t>health problems</w:t>
      </w:r>
      <w:r w:rsidR="00781A98" w:rsidRPr="00386273">
        <w:rPr>
          <w:rFonts w:cs="Times New Roman"/>
          <w:color w:val="auto"/>
          <w:lang w:val="en-GB"/>
        </w:rPr>
        <w:t xml:space="preserve">, </w:t>
      </w:r>
      <w:r w:rsidR="00541B91" w:rsidRPr="00386273">
        <w:rPr>
          <w:rFonts w:cs="Times New Roman"/>
          <w:color w:val="auto"/>
          <w:lang w:val="en-GB"/>
        </w:rPr>
        <w:t xml:space="preserve">and </w:t>
      </w:r>
      <w:r w:rsidR="00F22CCD" w:rsidRPr="00386273">
        <w:rPr>
          <w:rFonts w:cs="Times New Roman"/>
          <w:color w:val="auto"/>
          <w:lang w:val="en-GB"/>
        </w:rPr>
        <w:t>health emergencies</w:t>
      </w:r>
      <w:r w:rsidR="00781A98" w:rsidRPr="00386273">
        <w:rPr>
          <w:rFonts w:cs="Times New Roman"/>
          <w:color w:val="auto"/>
          <w:lang w:val="en-GB"/>
        </w:rPr>
        <w:t xml:space="preserve"> should defer to the general health authorities.</w:t>
      </w:r>
      <w:r w:rsidR="00541B91" w:rsidRPr="00386273">
        <w:rPr>
          <w:rFonts w:cs="Times New Roman"/>
          <w:color w:val="auto"/>
          <w:lang w:val="en-GB"/>
        </w:rPr>
        <w:t xml:space="preserve"> W</w:t>
      </w:r>
      <w:r w:rsidR="00F22CCD" w:rsidRPr="00386273">
        <w:rPr>
          <w:rFonts w:cs="Times New Roman"/>
          <w:color w:val="auto"/>
          <w:lang w:val="en-GB"/>
        </w:rPr>
        <w:t>riting on substitute</w:t>
      </w:r>
      <w:r w:rsidR="00CD3DE9" w:rsidRPr="00386273">
        <w:rPr>
          <w:rFonts w:cs="Times New Roman"/>
          <w:color w:val="auto"/>
          <w:lang w:val="en-GB"/>
        </w:rPr>
        <w:t>-</w:t>
      </w:r>
      <w:r w:rsidR="00F22CCD" w:rsidRPr="00386273">
        <w:rPr>
          <w:rFonts w:cs="Times New Roman"/>
          <w:color w:val="auto"/>
          <w:lang w:val="en-GB"/>
        </w:rPr>
        <w:t xml:space="preserve">based rehabilitation of drug addicts, </w:t>
      </w:r>
      <w:r w:rsidR="000435BE" w:rsidRPr="00386273">
        <w:rPr>
          <w:rFonts w:cs="Times New Roman"/>
          <w:color w:val="auto"/>
          <w:lang w:val="en-GB"/>
        </w:rPr>
        <w:t>Aleric</w:t>
      </w:r>
      <w:r w:rsidR="00C41659" w:rsidRPr="00386273">
        <w:rPr>
          <w:rFonts w:cs="Times New Roman"/>
          <w:color w:val="auto"/>
          <w:lang w:val="en-GB"/>
        </w:rPr>
        <w:t xml:space="preserve"> </w:t>
      </w:r>
      <w:r w:rsidR="00314FE2" w:rsidRPr="00386273">
        <w:rPr>
          <w:color w:val="auto"/>
          <w:lang w:val="en-GB"/>
        </w:rPr>
        <w:t>(</w:t>
      </w:r>
      <w:r w:rsidR="007712AD" w:rsidRPr="00386273">
        <w:rPr>
          <w:color w:val="auto"/>
          <w:lang w:val="en-GB"/>
        </w:rPr>
        <w:t>2018</w:t>
      </w:r>
      <w:r w:rsidR="00A01B1A" w:rsidRPr="00386273">
        <w:rPr>
          <w:color w:val="auto"/>
          <w:lang w:val="en-GB"/>
        </w:rPr>
        <w:t>)</w:t>
      </w:r>
      <w:r w:rsidR="00541B91" w:rsidRPr="00386273">
        <w:rPr>
          <w:rFonts w:cs="Times New Roman"/>
          <w:color w:val="auto"/>
          <w:lang w:val="en-GB"/>
        </w:rPr>
        <w:t xml:space="preserve"> </w:t>
      </w:r>
      <w:r w:rsidR="00F22CCD" w:rsidRPr="00386273">
        <w:rPr>
          <w:rFonts w:cs="Times New Roman"/>
          <w:color w:val="auto"/>
          <w:lang w:val="en-GB"/>
        </w:rPr>
        <w:t xml:space="preserve">describes how the doctor is not recruited to </w:t>
      </w:r>
      <w:r w:rsidR="00F22CCD" w:rsidRPr="00386273">
        <w:rPr>
          <w:rFonts w:cs="Times New Roman"/>
          <w:iCs/>
          <w:color w:val="auto"/>
          <w:lang w:val="en-GB"/>
        </w:rPr>
        <w:t>assist</w:t>
      </w:r>
      <w:r w:rsidR="00F22CCD" w:rsidRPr="00386273">
        <w:rPr>
          <w:rFonts w:cs="Times New Roman"/>
          <w:color w:val="auto"/>
          <w:lang w:val="en-GB"/>
        </w:rPr>
        <w:t xml:space="preserve"> the prison institution in its operation but is seen to</w:t>
      </w:r>
      <w:r w:rsidR="00C41659" w:rsidRPr="00386273">
        <w:rPr>
          <w:rFonts w:cs="Times New Roman"/>
          <w:color w:val="auto"/>
          <w:lang w:val="en-GB"/>
        </w:rPr>
        <w:t>,</w:t>
      </w:r>
      <w:r w:rsidR="00F22CCD" w:rsidRPr="00386273">
        <w:rPr>
          <w:rFonts w:cs="Times New Roman"/>
          <w:color w:val="auto"/>
          <w:lang w:val="en-GB"/>
        </w:rPr>
        <w:t xml:space="preserve"> and legally actually does</w:t>
      </w:r>
      <w:r w:rsidR="00C41659" w:rsidRPr="00386273">
        <w:rPr>
          <w:rFonts w:cs="Times New Roman"/>
          <w:color w:val="auto"/>
          <w:lang w:val="en-GB"/>
        </w:rPr>
        <w:t>,</w:t>
      </w:r>
      <w:r w:rsidR="00F22CCD" w:rsidRPr="00386273">
        <w:rPr>
          <w:rFonts w:cs="Times New Roman"/>
          <w:color w:val="auto"/>
          <w:lang w:val="en-GB"/>
        </w:rPr>
        <w:t xml:space="preserve"> represent an alternative and superior source of authority within the prison. </w:t>
      </w:r>
    </w:p>
    <w:p w14:paraId="149AA850" w14:textId="3634A5C8" w:rsidR="00287784" w:rsidRPr="00386273" w:rsidRDefault="00F22CCD" w:rsidP="00386273">
      <w:pPr>
        <w:pStyle w:val="Body"/>
        <w:spacing w:line="480" w:lineRule="auto"/>
        <w:ind w:right="89"/>
        <w:jc w:val="both"/>
        <w:rPr>
          <w:rFonts w:cs="Times New Roman"/>
          <w:color w:val="auto"/>
          <w:lang w:val="en-GB"/>
        </w:rPr>
      </w:pPr>
      <w:r w:rsidRPr="00386273">
        <w:rPr>
          <w:rFonts w:cs="Times New Roman"/>
          <w:color w:val="auto"/>
          <w:lang w:val="en-GB"/>
        </w:rPr>
        <w:t xml:space="preserve"> </w:t>
      </w:r>
    </w:p>
    <w:p w14:paraId="619A9CDF" w14:textId="76157BE9" w:rsidR="005B6F46" w:rsidRPr="00386273" w:rsidRDefault="00781A98" w:rsidP="00386273">
      <w:pPr>
        <w:pStyle w:val="Body"/>
        <w:spacing w:line="480" w:lineRule="auto"/>
        <w:ind w:right="89"/>
        <w:jc w:val="both"/>
        <w:rPr>
          <w:rFonts w:cs="Times New Roman"/>
          <w:color w:val="auto"/>
          <w:lang w:val="en-GB"/>
        </w:rPr>
      </w:pPr>
      <w:r w:rsidRPr="00386273">
        <w:rPr>
          <w:rFonts w:cs="Times New Roman"/>
          <w:color w:val="auto"/>
          <w:lang w:val="en-GB"/>
        </w:rPr>
        <w:t xml:space="preserve">Similarly, </w:t>
      </w:r>
      <w:r w:rsidR="00E31090" w:rsidRPr="00386273">
        <w:rPr>
          <w:rFonts w:cs="Times New Roman"/>
          <w:color w:val="auto"/>
          <w:lang w:val="en-GB"/>
        </w:rPr>
        <w:t xml:space="preserve">outside educational agencies provide </w:t>
      </w:r>
      <w:r w:rsidR="003C69F1" w:rsidRPr="00386273">
        <w:rPr>
          <w:rFonts w:cs="Times New Roman"/>
          <w:color w:val="auto"/>
          <w:lang w:val="en-GB"/>
        </w:rPr>
        <w:t xml:space="preserve">the </w:t>
      </w:r>
      <w:r w:rsidRPr="00386273">
        <w:rPr>
          <w:rFonts w:cs="Times New Roman"/>
          <w:color w:val="auto"/>
          <w:lang w:val="en-GB"/>
        </w:rPr>
        <w:t>prison</w:t>
      </w:r>
      <w:r w:rsidR="003C69F1" w:rsidRPr="00386273">
        <w:rPr>
          <w:rFonts w:cs="Times New Roman"/>
          <w:color w:val="auto"/>
          <w:lang w:val="en-GB"/>
        </w:rPr>
        <w:t>s</w:t>
      </w:r>
      <w:r w:rsidR="00E31090" w:rsidRPr="00386273">
        <w:rPr>
          <w:rFonts w:cs="Times New Roman"/>
          <w:color w:val="auto"/>
          <w:lang w:val="en-GB"/>
        </w:rPr>
        <w:t xml:space="preserve"> with</w:t>
      </w:r>
      <w:r w:rsidRPr="00386273">
        <w:rPr>
          <w:rFonts w:cs="Times New Roman"/>
          <w:color w:val="auto"/>
          <w:lang w:val="en-GB"/>
        </w:rPr>
        <w:t xml:space="preserve"> schooling services. Inside </w:t>
      </w:r>
      <w:r w:rsidR="00F1251B" w:rsidRPr="00386273">
        <w:rPr>
          <w:rFonts w:cs="Times New Roman"/>
          <w:color w:val="auto"/>
          <w:lang w:val="en-GB"/>
        </w:rPr>
        <w:t xml:space="preserve">Norway's </w:t>
      </w:r>
      <w:r w:rsidRPr="00386273">
        <w:rPr>
          <w:rFonts w:cs="Times New Roman"/>
          <w:color w:val="auto"/>
          <w:lang w:val="en-GB"/>
        </w:rPr>
        <w:t>high security prison, teachers from nearby high school</w:t>
      </w:r>
      <w:r w:rsidR="003C69F1" w:rsidRPr="00386273">
        <w:rPr>
          <w:rFonts w:cs="Times New Roman"/>
          <w:color w:val="auto"/>
          <w:lang w:val="en-GB"/>
        </w:rPr>
        <w:t>s</w:t>
      </w:r>
      <w:r w:rsidRPr="00386273">
        <w:rPr>
          <w:rFonts w:cs="Times New Roman"/>
          <w:color w:val="auto"/>
          <w:lang w:val="en-GB"/>
        </w:rPr>
        <w:t xml:space="preserve"> </w:t>
      </w:r>
      <w:r w:rsidR="00442AFA" w:rsidRPr="00386273">
        <w:rPr>
          <w:rFonts w:cs="Times New Roman"/>
          <w:color w:val="auto"/>
          <w:lang w:val="en-GB"/>
        </w:rPr>
        <w:t xml:space="preserve">typically </w:t>
      </w:r>
      <w:r w:rsidR="00E31090" w:rsidRPr="00386273">
        <w:rPr>
          <w:rFonts w:cs="Times New Roman"/>
          <w:color w:val="auto"/>
          <w:lang w:val="en-GB"/>
        </w:rPr>
        <w:t>control</w:t>
      </w:r>
      <w:r w:rsidRPr="00386273">
        <w:rPr>
          <w:rFonts w:cs="Times New Roman"/>
          <w:color w:val="auto"/>
          <w:lang w:val="en-GB"/>
        </w:rPr>
        <w:t xml:space="preserve"> separate </w:t>
      </w:r>
      <w:r w:rsidR="00442AFA" w:rsidRPr="00386273">
        <w:rPr>
          <w:rFonts w:cs="Times New Roman"/>
          <w:color w:val="auto"/>
          <w:lang w:val="en-GB"/>
        </w:rPr>
        <w:t xml:space="preserve">fascilities inside the prison </w:t>
      </w:r>
      <w:r w:rsidRPr="00386273">
        <w:rPr>
          <w:rFonts w:cs="Times New Roman"/>
          <w:color w:val="auto"/>
          <w:lang w:val="en-GB"/>
        </w:rPr>
        <w:t>buildings for education purposes</w:t>
      </w:r>
      <w:r w:rsidR="003C69F1" w:rsidRPr="00386273">
        <w:rPr>
          <w:rFonts w:cs="Times New Roman"/>
          <w:color w:val="auto"/>
          <w:lang w:val="en-GB"/>
        </w:rPr>
        <w:t>. The teachers emphasi</w:t>
      </w:r>
      <w:r w:rsidR="009739FD" w:rsidRPr="00386273">
        <w:rPr>
          <w:rFonts w:cs="Times New Roman"/>
          <w:color w:val="auto"/>
          <w:lang w:val="en-GB"/>
        </w:rPr>
        <w:t>s</w:t>
      </w:r>
      <w:r w:rsidR="003C69F1" w:rsidRPr="00386273">
        <w:rPr>
          <w:rFonts w:cs="Times New Roman"/>
          <w:color w:val="auto"/>
          <w:lang w:val="en-GB"/>
        </w:rPr>
        <w:t>e</w:t>
      </w:r>
      <w:r w:rsidRPr="00386273">
        <w:rPr>
          <w:rFonts w:cs="Times New Roman"/>
          <w:color w:val="auto"/>
          <w:lang w:val="en-GB"/>
        </w:rPr>
        <w:t xml:space="preserve"> </w:t>
      </w:r>
      <w:r w:rsidR="002A7B51" w:rsidRPr="00386273">
        <w:rPr>
          <w:rFonts w:cs="Times New Roman"/>
          <w:color w:val="auto"/>
          <w:lang w:val="en-GB"/>
        </w:rPr>
        <w:t>that they are teachers, not</w:t>
      </w:r>
      <w:r w:rsidRPr="00386273">
        <w:rPr>
          <w:rFonts w:cs="Times New Roman"/>
          <w:color w:val="auto"/>
          <w:lang w:val="en-GB"/>
        </w:rPr>
        <w:t xml:space="preserve"> prison employees</w:t>
      </w:r>
      <w:r w:rsidR="003C69F1" w:rsidRPr="00386273">
        <w:rPr>
          <w:rFonts w:cs="Times New Roman"/>
          <w:iCs/>
          <w:color w:val="auto"/>
          <w:lang w:val="en-GB"/>
        </w:rPr>
        <w:t>,</w:t>
      </w:r>
      <w:r w:rsidRPr="00386273">
        <w:rPr>
          <w:rFonts w:cs="Times New Roman"/>
          <w:color w:val="auto"/>
          <w:lang w:val="en-GB"/>
        </w:rPr>
        <w:t xml:space="preserve"> in their interaction</w:t>
      </w:r>
      <w:r w:rsidR="002A7B51" w:rsidRPr="00386273">
        <w:rPr>
          <w:rFonts w:cs="Times New Roman"/>
          <w:color w:val="auto"/>
          <w:lang w:val="en-GB"/>
        </w:rPr>
        <w:t>s</w:t>
      </w:r>
      <w:r w:rsidRPr="00386273">
        <w:rPr>
          <w:rFonts w:cs="Times New Roman"/>
          <w:color w:val="auto"/>
          <w:lang w:val="en-GB"/>
        </w:rPr>
        <w:t xml:space="preserve"> with their students (prisoners) </w:t>
      </w:r>
      <w:r w:rsidR="007712AD" w:rsidRPr="00386273">
        <w:rPr>
          <w:color w:val="auto"/>
          <w:lang w:val="en-GB"/>
        </w:rPr>
        <w:t>(</w:t>
      </w:r>
      <w:r w:rsidR="000435BE" w:rsidRPr="00386273">
        <w:rPr>
          <w:color w:val="auto"/>
          <w:lang w:val="en-GB"/>
        </w:rPr>
        <w:t>Bertelsen</w:t>
      </w:r>
      <w:r w:rsidR="007712AD" w:rsidRPr="00386273">
        <w:rPr>
          <w:color w:val="auto"/>
          <w:lang w:val="en-GB"/>
        </w:rPr>
        <w:t>, 201</w:t>
      </w:r>
      <w:r w:rsidR="00442AFA" w:rsidRPr="00386273">
        <w:rPr>
          <w:color w:val="auto"/>
          <w:lang w:val="en-GB"/>
        </w:rPr>
        <w:t>7</w:t>
      </w:r>
      <w:r w:rsidR="00A01B1A" w:rsidRPr="00386273">
        <w:rPr>
          <w:color w:val="auto"/>
          <w:lang w:val="en-GB"/>
        </w:rPr>
        <w:t>)</w:t>
      </w:r>
      <w:r w:rsidRPr="00386273">
        <w:rPr>
          <w:rFonts w:cs="Times New Roman"/>
          <w:color w:val="auto"/>
          <w:lang w:val="en-GB"/>
        </w:rPr>
        <w:t>.</w:t>
      </w:r>
      <w:r w:rsidR="00CA2ED4" w:rsidRPr="00386273">
        <w:rPr>
          <w:rFonts w:cs="Times New Roman"/>
          <w:color w:val="auto"/>
          <w:lang w:val="en-GB"/>
        </w:rPr>
        <w:t xml:space="preserve"> </w:t>
      </w:r>
      <w:r w:rsidR="005B6F46" w:rsidRPr="00386273">
        <w:rPr>
          <w:rFonts w:cs="Times New Roman"/>
          <w:color w:val="auto"/>
          <w:lang w:val="en-GB"/>
        </w:rPr>
        <w:t xml:space="preserve">Other examples </w:t>
      </w:r>
      <w:r w:rsidR="005C0CA3" w:rsidRPr="00386273">
        <w:rPr>
          <w:rFonts w:cs="Times New Roman"/>
          <w:color w:val="auto"/>
          <w:lang w:val="en-GB"/>
        </w:rPr>
        <w:t xml:space="preserve">include </w:t>
      </w:r>
      <w:r w:rsidR="005B6F46" w:rsidRPr="00386273">
        <w:rPr>
          <w:rFonts w:cs="Times New Roman"/>
          <w:color w:val="auto"/>
          <w:lang w:val="en-GB"/>
        </w:rPr>
        <w:t>dent</w:t>
      </w:r>
      <w:r w:rsidR="00E31090" w:rsidRPr="00386273">
        <w:rPr>
          <w:rFonts w:cs="Times New Roman"/>
          <w:color w:val="auto"/>
          <w:lang w:val="en-GB"/>
        </w:rPr>
        <w:t>al</w:t>
      </w:r>
      <w:r w:rsidR="005B6F46" w:rsidRPr="00386273">
        <w:rPr>
          <w:rFonts w:cs="Times New Roman"/>
          <w:color w:val="auto"/>
          <w:lang w:val="en-GB"/>
        </w:rPr>
        <w:t xml:space="preserve"> services, public </w:t>
      </w:r>
      <w:r w:rsidR="00CD1990" w:rsidRPr="00386273">
        <w:rPr>
          <w:rFonts w:cs="Times New Roman"/>
          <w:color w:val="auto"/>
          <w:lang w:val="en-GB"/>
        </w:rPr>
        <w:t>labour</w:t>
      </w:r>
      <w:r w:rsidR="005B6F46" w:rsidRPr="00386273">
        <w:rPr>
          <w:rFonts w:cs="Times New Roman"/>
          <w:color w:val="auto"/>
          <w:lang w:val="en-GB"/>
        </w:rPr>
        <w:t xml:space="preserve"> market assistance </w:t>
      </w:r>
      <w:r w:rsidR="005B6F46" w:rsidRPr="00386273">
        <w:rPr>
          <w:rFonts w:cs="Times New Roman"/>
          <w:color w:val="auto"/>
          <w:lang w:val="en-GB"/>
        </w:rPr>
        <w:lastRenderedPageBreak/>
        <w:t>and help to find post-prison housing.</w:t>
      </w:r>
      <w:r w:rsidRPr="00386273">
        <w:rPr>
          <w:rFonts w:cs="Times New Roman"/>
          <w:color w:val="auto"/>
          <w:lang w:val="en-GB"/>
        </w:rPr>
        <w:t xml:space="preserve"> Even the prison librarian is hired by</w:t>
      </w:r>
      <w:r w:rsidR="00541B91" w:rsidRPr="00386273">
        <w:rPr>
          <w:rFonts w:cs="Times New Roman"/>
          <w:color w:val="auto"/>
          <w:lang w:val="en-GB"/>
        </w:rPr>
        <w:t xml:space="preserve"> the</w:t>
      </w:r>
      <w:r w:rsidRPr="00386273">
        <w:rPr>
          <w:rFonts w:cs="Times New Roman"/>
          <w:color w:val="auto"/>
          <w:lang w:val="en-GB"/>
        </w:rPr>
        <w:t xml:space="preserve"> prison’s municipality rather than the prison itself</w:t>
      </w:r>
      <w:r w:rsidR="00CA2ED4" w:rsidRPr="00386273">
        <w:rPr>
          <w:rFonts w:cs="Times New Roman"/>
          <w:color w:val="auto"/>
          <w:lang w:val="en-GB"/>
        </w:rPr>
        <w:t>.</w:t>
      </w:r>
    </w:p>
    <w:p w14:paraId="03811259" w14:textId="77777777" w:rsidR="005B6F46" w:rsidRPr="00386273" w:rsidRDefault="005B6F46" w:rsidP="00386273">
      <w:pPr>
        <w:pStyle w:val="Body"/>
        <w:spacing w:line="480" w:lineRule="auto"/>
        <w:ind w:right="89"/>
        <w:jc w:val="both"/>
        <w:rPr>
          <w:rFonts w:cs="Times New Roman"/>
          <w:color w:val="auto"/>
          <w:lang w:val="en-GB"/>
        </w:rPr>
      </w:pPr>
    </w:p>
    <w:p w14:paraId="071AB8D1" w14:textId="03773F8D" w:rsidR="00403F8E" w:rsidRPr="00386273" w:rsidRDefault="00CA2ED4" w:rsidP="00386273">
      <w:pPr>
        <w:pStyle w:val="Body"/>
        <w:spacing w:line="480" w:lineRule="auto"/>
        <w:ind w:right="89"/>
        <w:jc w:val="both"/>
        <w:rPr>
          <w:rFonts w:cs="Times New Roman"/>
          <w:color w:val="auto"/>
          <w:lang w:val="en-GB"/>
        </w:rPr>
      </w:pPr>
      <w:r w:rsidRPr="00386273">
        <w:rPr>
          <w:rFonts w:cs="Times New Roman"/>
          <w:color w:val="auto"/>
          <w:lang w:val="en-GB"/>
        </w:rPr>
        <w:t xml:space="preserve">In government documents, this model is referred to as the </w:t>
      </w:r>
      <w:r w:rsidR="00730A61" w:rsidRPr="00386273">
        <w:rPr>
          <w:rFonts w:cs="Times New Roman"/>
          <w:color w:val="auto"/>
          <w:lang w:val="en-GB"/>
        </w:rPr>
        <w:t>‘</w:t>
      </w:r>
      <w:r w:rsidRPr="00386273">
        <w:rPr>
          <w:rFonts w:cs="Times New Roman"/>
          <w:color w:val="auto"/>
          <w:lang w:val="en-GB"/>
        </w:rPr>
        <w:t>administrative cooperation model</w:t>
      </w:r>
      <w:r w:rsidR="00730A61" w:rsidRPr="00386273">
        <w:rPr>
          <w:rFonts w:cs="Times New Roman"/>
          <w:color w:val="auto"/>
          <w:lang w:val="en-GB"/>
        </w:rPr>
        <w:t>’</w:t>
      </w:r>
      <w:r w:rsidRPr="00386273">
        <w:rPr>
          <w:rFonts w:cs="Times New Roman"/>
          <w:color w:val="auto"/>
          <w:lang w:val="en-GB"/>
        </w:rPr>
        <w:t xml:space="preserve"> (St.meld. nr. 37</w:t>
      </w:r>
      <w:r w:rsidR="00CD3DE9" w:rsidRPr="00386273">
        <w:rPr>
          <w:rFonts w:cs="Times New Roman"/>
          <w:color w:val="auto"/>
          <w:lang w:val="en-GB"/>
        </w:rPr>
        <w:t>,</w:t>
      </w:r>
      <w:r w:rsidRPr="00386273">
        <w:rPr>
          <w:rFonts w:cs="Times New Roman"/>
          <w:color w:val="auto"/>
          <w:lang w:val="en-GB"/>
        </w:rPr>
        <w:t xml:space="preserve"> 2007</w:t>
      </w:r>
      <w:r w:rsidR="009D4C19" w:rsidRPr="00386273">
        <w:rPr>
          <w:rFonts w:cs="Times New Roman"/>
          <w:color w:val="auto"/>
          <w:lang w:val="en-GB"/>
        </w:rPr>
        <w:t>–</w:t>
      </w:r>
      <w:r w:rsidRPr="00386273">
        <w:rPr>
          <w:rFonts w:cs="Times New Roman"/>
          <w:color w:val="auto"/>
          <w:lang w:val="en-GB"/>
        </w:rPr>
        <w:t>2008). The m</w:t>
      </w:r>
      <w:r w:rsidR="00F22CCD" w:rsidRPr="00386273">
        <w:rPr>
          <w:rFonts w:cs="Times New Roman"/>
          <w:color w:val="auto"/>
          <w:lang w:val="en-GB"/>
        </w:rPr>
        <w:t xml:space="preserve">odel </w:t>
      </w:r>
      <w:r w:rsidRPr="00386273">
        <w:rPr>
          <w:rFonts w:cs="Times New Roman"/>
          <w:color w:val="auto"/>
          <w:lang w:val="en-GB"/>
        </w:rPr>
        <w:t xml:space="preserve">allows the </w:t>
      </w:r>
      <w:r w:rsidR="00F22CCD" w:rsidRPr="00386273">
        <w:rPr>
          <w:rFonts w:cs="Times New Roman"/>
          <w:color w:val="auto"/>
          <w:lang w:val="en-GB"/>
        </w:rPr>
        <w:t>prison</w:t>
      </w:r>
      <w:r w:rsidRPr="00386273">
        <w:rPr>
          <w:rFonts w:cs="Times New Roman"/>
          <w:color w:val="auto"/>
          <w:lang w:val="en-GB"/>
        </w:rPr>
        <w:t xml:space="preserve"> system </w:t>
      </w:r>
      <w:r w:rsidR="00F22CCD" w:rsidRPr="00386273">
        <w:rPr>
          <w:rFonts w:cs="Times New Roman"/>
          <w:color w:val="auto"/>
          <w:lang w:val="en-GB"/>
        </w:rPr>
        <w:t>to concentrate on its core activities and outsource important but</w:t>
      </w:r>
      <w:r w:rsidR="00486DB5" w:rsidRPr="00386273">
        <w:rPr>
          <w:rFonts w:cs="Times New Roman"/>
          <w:color w:val="auto"/>
          <w:lang w:val="en-GB"/>
        </w:rPr>
        <w:t xml:space="preserve"> traditionall</w:t>
      </w:r>
      <w:r w:rsidR="001D41D7" w:rsidRPr="00386273">
        <w:rPr>
          <w:rFonts w:cs="Times New Roman"/>
          <w:color w:val="auto"/>
          <w:lang w:val="en-GB"/>
        </w:rPr>
        <w:t xml:space="preserve">y </w:t>
      </w:r>
      <w:r w:rsidR="00F22CCD" w:rsidRPr="00386273">
        <w:rPr>
          <w:rFonts w:cs="Times New Roman"/>
          <w:color w:val="auto"/>
          <w:lang w:val="en-GB"/>
        </w:rPr>
        <w:t>secondary functions to other institutions by inviting them into the prison.</w:t>
      </w:r>
      <w:r w:rsidRPr="00386273">
        <w:rPr>
          <w:rFonts w:cs="Times New Roman"/>
          <w:color w:val="auto"/>
          <w:lang w:val="en-GB"/>
        </w:rPr>
        <w:t xml:space="preserve"> </w:t>
      </w:r>
      <w:r w:rsidR="00F22CCD" w:rsidRPr="00386273">
        <w:rPr>
          <w:rFonts w:cs="Times New Roman"/>
          <w:color w:val="auto"/>
          <w:lang w:val="en-GB"/>
        </w:rPr>
        <w:t>For Christie</w:t>
      </w:r>
      <w:r w:rsidR="00F601AE" w:rsidRPr="00386273">
        <w:rPr>
          <w:rFonts w:cs="Times New Roman"/>
          <w:color w:val="auto"/>
          <w:lang w:val="en-GB"/>
        </w:rPr>
        <w:t xml:space="preserve"> </w:t>
      </w:r>
      <w:r w:rsidR="009D4C19" w:rsidRPr="00386273">
        <w:rPr>
          <w:rFonts w:cs="Times New Roman"/>
          <w:color w:val="auto"/>
          <w:lang w:val="en-GB"/>
        </w:rPr>
        <w:t>(1970)</w:t>
      </w:r>
      <w:r w:rsidR="00F22CCD" w:rsidRPr="00386273">
        <w:rPr>
          <w:rFonts w:cs="Times New Roman"/>
          <w:color w:val="auto"/>
          <w:lang w:val="en-GB"/>
        </w:rPr>
        <w:t xml:space="preserve">, </w:t>
      </w:r>
      <w:r w:rsidR="009F1513" w:rsidRPr="00386273">
        <w:rPr>
          <w:rFonts w:cs="Times New Roman"/>
          <w:color w:val="auto"/>
          <w:lang w:val="en-GB"/>
        </w:rPr>
        <w:t xml:space="preserve">however, </w:t>
      </w:r>
      <w:r w:rsidR="00F22CCD" w:rsidRPr="00386273">
        <w:rPr>
          <w:rFonts w:cs="Times New Roman"/>
          <w:color w:val="auto"/>
          <w:lang w:val="en-GB"/>
        </w:rPr>
        <w:t xml:space="preserve">more important </w:t>
      </w:r>
      <w:r w:rsidR="009F1513" w:rsidRPr="00386273">
        <w:rPr>
          <w:rFonts w:cs="Times New Roman"/>
          <w:color w:val="auto"/>
          <w:lang w:val="en-GB"/>
        </w:rPr>
        <w:t xml:space="preserve">was the argument that an import model would expose the prison system and </w:t>
      </w:r>
      <w:r w:rsidR="000F503E" w:rsidRPr="00386273">
        <w:rPr>
          <w:rFonts w:cs="Times New Roman"/>
          <w:color w:val="auto"/>
          <w:lang w:val="en-GB"/>
        </w:rPr>
        <w:t xml:space="preserve">penal </w:t>
      </w:r>
      <w:r w:rsidR="009F1513" w:rsidRPr="00386273">
        <w:rPr>
          <w:rFonts w:cs="Times New Roman"/>
          <w:color w:val="auto"/>
          <w:lang w:val="en-GB"/>
        </w:rPr>
        <w:t>institution to the outside world.</w:t>
      </w:r>
      <w:r w:rsidR="005D6F67" w:rsidRPr="00386273">
        <w:rPr>
          <w:rFonts w:cs="Times New Roman"/>
          <w:color w:val="auto"/>
          <w:lang w:val="en-GB"/>
        </w:rPr>
        <w:t xml:space="preserve"> </w:t>
      </w:r>
      <w:r w:rsidR="005B6F46" w:rsidRPr="00386273">
        <w:rPr>
          <w:rFonts w:cs="Times New Roman"/>
          <w:color w:val="auto"/>
          <w:lang w:val="en-GB"/>
        </w:rPr>
        <w:t>The breakdown of the prison as an isolated social system is</w:t>
      </w:r>
      <w:r w:rsidR="009F1513" w:rsidRPr="00386273">
        <w:rPr>
          <w:rFonts w:cs="Times New Roman"/>
          <w:color w:val="auto"/>
          <w:lang w:val="en-GB"/>
        </w:rPr>
        <w:t xml:space="preserve"> further </w:t>
      </w:r>
      <w:r w:rsidR="005B6F46" w:rsidRPr="00386273">
        <w:rPr>
          <w:rFonts w:cs="Times New Roman"/>
          <w:color w:val="auto"/>
          <w:lang w:val="en-GB"/>
        </w:rPr>
        <w:t xml:space="preserve">tied to the principle of </w:t>
      </w:r>
      <w:r w:rsidR="00730A61" w:rsidRPr="00386273">
        <w:rPr>
          <w:rFonts w:cs="Times New Roman"/>
          <w:color w:val="auto"/>
          <w:lang w:val="en-GB"/>
        </w:rPr>
        <w:t>‘</w:t>
      </w:r>
      <w:r w:rsidR="005B6F46" w:rsidRPr="00386273">
        <w:rPr>
          <w:rFonts w:cs="Times New Roman"/>
          <w:color w:val="auto"/>
          <w:lang w:val="en-GB"/>
        </w:rPr>
        <w:t>normality</w:t>
      </w:r>
      <w:r w:rsidR="00730A61" w:rsidRPr="00386273">
        <w:rPr>
          <w:rFonts w:cs="Times New Roman"/>
          <w:color w:val="auto"/>
          <w:lang w:val="en-GB"/>
        </w:rPr>
        <w:t>’</w:t>
      </w:r>
      <w:r w:rsidR="005B6F46" w:rsidRPr="00386273">
        <w:rPr>
          <w:rFonts w:cs="Times New Roman"/>
          <w:color w:val="auto"/>
          <w:lang w:val="en-GB"/>
        </w:rPr>
        <w:t xml:space="preserve">, </w:t>
      </w:r>
      <w:r w:rsidR="009F1513" w:rsidRPr="00386273">
        <w:rPr>
          <w:rFonts w:cs="Times New Roman"/>
          <w:color w:val="auto"/>
          <w:lang w:val="en-GB"/>
        </w:rPr>
        <w:t xml:space="preserve">which has become a defining </w:t>
      </w:r>
      <w:r w:rsidR="005B6F46" w:rsidRPr="00386273">
        <w:rPr>
          <w:rFonts w:cs="Times New Roman"/>
          <w:color w:val="auto"/>
          <w:lang w:val="en-GB"/>
        </w:rPr>
        <w:t>aspect for the Norwegian Correctional Service (</w:t>
      </w:r>
      <w:r w:rsidR="00C80A39" w:rsidRPr="00386273">
        <w:rPr>
          <w:rFonts w:cs="Times New Roman"/>
          <w:color w:val="auto"/>
          <w:lang w:val="en-GB"/>
        </w:rPr>
        <w:t>St.meld. nr. 37</w:t>
      </w:r>
      <w:r w:rsidR="00CD3DE9" w:rsidRPr="00386273">
        <w:rPr>
          <w:rFonts w:cs="Times New Roman"/>
          <w:color w:val="auto"/>
          <w:lang w:val="en-GB"/>
        </w:rPr>
        <w:t>,</w:t>
      </w:r>
      <w:r w:rsidR="00C80A39" w:rsidRPr="00386273">
        <w:rPr>
          <w:rFonts w:cs="Times New Roman"/>
          <w:color w:val="auto"/>
          <w:lang w:val="en-GB"/>
        </w:rPr>
        <w:t xml:space="preserve"> 2007</w:t>
      </w:r>
      <w:r w:rsidR="009D4C19" w:rsidRPr="00386273">
        <w:rPr>
          <w:rFonts w:cs="Times New Roman"/>
          <w:color w:val="auto"/>
          <w:lang w:val="en-GB"/>
        </w:rPr>
        <w:t>–</w:t>
      </w:r>
      <w:r w:rsidR="00C80A39" w:rsidRPr="00386273">
        <w:rPr>
          <w:rFonts w:cs="Times New Roman"/>
          <w:color w:val="auto"/>
          <w:lang w:val="en-GB"/>
        </w:rPr>
        <w:t xml:space="preserve">2008). </w:t>
      </w:r>
      <w:r w:rsidR="005B6F46" w:rsidRPr="00386273">
        <w:rPr>
          <w:rFonts w:cs="Times New Roman"/>
          <w:color w:val="auto"/>
          <w:lang w:val="en-GB"/>
        </w:rPr>
        <w:t>Rehabilitation, the main objective of the Norwegian penal system</w:t>
      </w:r>
      <w:r w:rsidR="000F503E" w:rsidRPr="00386273">
        <w:rPr>
          <w:rFonts w:cs="Times New Roman"/>
          <w:color w:val="auto"/>
          <w:lang w:val="en-GB"/>
        </w:rPr>
        <w:t>—</w:t>
      </w:r>
      <w:r w:rsidR="005B6F46" w:rsidRPr="00386273">
        <w:rPr>
          <w:rFonts w:cs="Times New Roman"/>
          <w:color w:val="auto"/>
          <w:lang w:val="en-GB"/>
        </w:rPr>
        <w:t xml:space="preserve">which in a sense is meant to teach the prisoners to become </w:t>
      </w:r>
      <w:r w:rsidR="00730A61" w:rsidRPr="00386273">
        <w:rPr>
          <w:rFonts w:cs="Times New Roman"/>
          <w:color w:val="auto"/>
          <w:lang w:val="en-GB"/>
        </w:rPr>
        <w:t>‘</w:t>
      </w:r>
      <w:r w:rsidR="005B6F46" w:rsidRPr="00386273">
        <w:rPr>
          <w:rFonts w:cs="Times New Roman"/>
          <w:color w:val="auto"/>
          <w:lang w:val="en-GB"/>
        </w:rPr>
        <w:t>regular</w:t>
      </w:r>
      <w:r w:rsidR="00730A61" w:rsidRPr="00386273">
        <w:rPr>
          <w:rFonts w:cs="Times New Roman"/>
          <w:color w:val="auto"/>
          <w:lang w:val="en-GB"/>
        </w:rPr>
        <w:t>’</w:t>
      </w:r>
      <w:r w:rsidR="005B6F46" w:rsidRPr="00386273">
        <w:rPr>
          <w:rFonts w:cs="Times New Roman"/>
          <w:color w:val="auto"/>
          <w:lang w:val="en-GB"/>
        </w:rPr>
        <w:t xml:space="preserve"> citizens</w:t>
      </w:r>
      <w:r w:rsidR="000F503E" w:rsidRPr="00386273">
        <w:rPr>
          <w:rFonts w:cs="Times New Roman"/>
          <w:color w:val="auto"/>
          <w:lang w:val="en-GB"/>
        </w:rPr>
        <w:t>—</w:t>
      </w:r>
      <w:r w:rsidR="005B6F46" w:rsidRPr="00386273">
        <w:rPr>
          <w:rFonts w:cs="Times New Roman"/>
          <w:color w:val="auto"/>
          <w:lang w:val="en-GB"/>
        </w:rPr>
        <w:t xml:space="preserve">cannot </w:t>
      </w:r>
      <w:r w:rsidR="000F503E" w:rsidRPr="00386273">
        <w:rPr>
          <w:rFonts w:cs="Times New Roman"/>
          <w:color w:val="auto"/>
          <w:lang w:val="en-GB"/>
        </w:rPr>
        <w:t>occur</w:t>
      </w:r>
      <w:r w:rsidR="005B6F46" w:rsidRPr="00386273">
        <w:rPr>
          <w:rFonts w:cs="Times New Roman"/>
          <w:color w:val="auto"/>
          <w:lang w:val="en-GB"/>
        </w:rPr>
        <w:t xml:space="preserve"> through isolation but has to involve </w:t>
      </w:r>
      <w:r w:rsidR="003C69F1" w:rsidRPr="00386273">
        <w:rPr>
          <w:rFonts w:cs="Times New Roman"/>
          <w:color w:val="auto"/>
          <w:lang w:val="en-GB"/>
        </w:rPr>
        <w:t xml:space="preserve">some </w:t>
      </w:r>
      <w:r w:rsidR="005B6F46" w:rsidRPr="00386273">
        <w:rPr>
          <w:rFonts w:cs="Times New Roman"/>
          <w:color w:val="auto"/>
          <w:lang w:val="en-GB"/>
        </w:rPr>
        <w:t xml:space="preserve">degree of contact and interaction with </w:t>
      </w:r>
      <w:r w:rsidR="00730A61" w:rsidRPr="00386273">
        <w:rPr>
          <w:rFonts w:cs="Times New Roman"/>
          <w:color w:val="auto"/>
          <w:lang w:val="en-GB"/>
        </w:rPr>
        <w:t>‘</w:t>
      </w:r>
      <w:r w:rsidR="005B6F46" w:rsidRPr="00386273">
        <w:rPr>
          <w:rFonts w:cs="Times New Roman"/>
          <w:color w:val="auto"/>
          <w:lang w:val="en-GB"/>
        </w:rPr>
        <w:t>regular</w:t>
      </w:r>
      <w:r w:rsidR="00730A61" w:rsidRPr="00386273">
        <w:rPr>
          <w:rFonts w:cs="Times New Roman"/>
          <w:color w:val="auto"/>
          <w:lang w:val="en-GB"/>
        </w:rPr>
        <w:t>’</w:t>
      </w:r>
      <w:r w:rsidR="005B6F46" w:rsidRPr="00386273">
        <w:rPr>
          <w:rFonts w:cs="Times New Roman"/>
          <w:color w:val="auto"/>
          <w:lang w:val="en-GB"/>
        </w:rPr>
        <w:t xml:space="preserve"> society. </w:t>
      </w:r>
      <w:r w:rsidR="00995C36" w:rsidRPr="00386273">
        <w:rPr>
          <w:rFonts w:cs="Times New Roman"/>
          <w:color w:val="auto"/>
          <w:lang w:val="en-GB"/>
        </w:rPr>
        <w:t xml:space="preserve">Although a prison sentence does entail imprisonment and deprives the inmates of their freedom to move and behave as they please, the principle of </w:t>
      </w:r>
      <w:r w:rsidR="00730A61" w:rsidRPr="00386273">
        <w:rPr>
          <w:rFonts w:cs="Times New Roman"/>
          <w:color w:val="auto"/>
          <w:lang w:val="en-GB"/>
        </w:rPr>
        <w:t>‘</w:t>
      </w:r>
      <w:r w:rsidR="00995C36" w:rsidRPr="00386273">
        <w:rPr>
          <w:rFonts w:cs="Times New Roman"/>
          <w:color w:val="auto"/>
          <w:lang w:val="en-GB"/>
        </w:rPr>
        <w:t>normality</w:t>
      </w:r>
      <w:r w:rsidR="00730A61" w:rsidRPr="00386273">
        <w:rPr>
          <w:rFonts w:cs="Times New Roman"/>
          <w:color w:val="auto"/>
          <w:lang w:val="en-GB"/>
        </w:rPr>
        <w:t>’</w:t>
      </w:r>
      <w:r w:rsidR="00995C36" w:rsidRPr="00386273">
        <w:rPr>
          <w:rFonts w:cs="Times New Roman"/>
          <w:color w:val="auto"/>
          <w:lang w:val="en-GB"/>
        </w:rPr>
        <w:t xml:space="preserve"> incites an effort to create as </w:t>
      </w:r>
      <w:r w:rsidR="00730A61" w:rsidRPr="00386273">
        <w:rPr>
          <w:rFonts w:cs="Times New Roman"/>
          <w:color w:val="auto"/>
          <w:lang w:val="en-GB"/>
        </w:rPr>
        <w:t>‘</w:t>
      </w:r>
      <w:r w:rsidR="00995C36" w:rsidRPr="00386273">
        <w:rPr>
          <w:rFonts w:cs="Times New Roman"/>
          <w:color w:val="auto"/>
          <w:lang w:val="en-GB"/>
        </w:rPr>
        <w:t>normal</w:t>
      </w:r>
      <w:r w:rsidR="00730A61" w:rsidRPr="00386273">
        <w:rPr>
          <w:rFonts w:cs="Times New Roman"/>
          <w:color w:val="auto"/>
          <w:lang w:val="en-GB"/>
        </w:rPr>
        <w:t>’</w:t>
      </w:r>
      <w:r w:rsidR="00995C36" w:rsidRPr="00386273">
        <w:rPr>
          <w:rFonts w:cs="Times New Roman"/>
          <w:color w:val="auto"/>
          <w:lang w:val="en-GB"/>
        </w:rPr>
        <w:t xml:space="preserve"> </w:t>
      </w:r>
      <w:r w:rsidR="009D4C19" w:rsidRPr="00386273">
        <w:rPr>
          <w:rFonts w:cs="Times New Roman"/>
          <w:color w:val="auto"/>
          <w:lang w:val="en-GB"/>
        </w:rPr>
        <w:t xml:space="preserve">an environment </w:t>
      </w:r>
      <w:r w:rsidR="00995C36" w:rsidRPr="00386273">
        <w:rPr>
          <w:rFonts w:cs="Times New Roman"/>
          <w:color w:val="auto"/>
          <w:lang w:val="en-GB"/>
        </w:rPr>
        <w:t>as possible.</w:t>
      </w:r>
      <w:r w:rsidR="00403F8E" w:rsidRPr="00386273">
        <w:rPr>
          <w:rFonts w:cs="Times New Roman"/>
          <w:color w:val="auto"/>
          <w:lang w:val="en-GB"/>
        </w:rPr>
        <w:t xml:space="preserve"> Even when it comes to the prisoners’ cloth</w:t>
      </w:r>
      <w:r w:rsidR="009D4C19" w:rsidRPr="00386273">
        <w:rPr>
          <w:rFonts w:cs="Times New Roman"/>
          <w:color w:val="auto"/>
          <w:lang w:val="en-GB"/>
        </w:rPr>
        <w:t>e</w:t>
      </w:r>
      <w:r w:rsidR="00403F8E" w:rsidRPr="00386273">
        <w:rPr>
          <w:rFonts w:cs="Times New Roman"/>
          <w:color w:val="auto"/>
          <w:lang w:val="en-GB"/>
        </w:rPr>
        <w:t>s</w:t>
      </w:r>
      <w:r w:rsidR="009D4C19" w:rsidRPr="00386273">
        <w:rPr>
          <w:rFonts w:cs="Times New Roman"/>
          <w:color w:val="auto"/>
          <w:lang w:val="en-GB"/>
        </w:rPr>
        <w:t>,</w:t>
      </w:r>
      <w:r w:rsidR="00403F8E" w:rsidRPr="00386273">
        <w:rPr>
          <w:rFonts w:cs="Times New Roman"/>
          <w:color w:val="auto"/>
          <w:lang w:val="en-GB"/>
        </w:rPr>
        <w:t xml:space="preserve"> the penal institution </w:t>
      </w:r>
      <w:r w:rsidR="009D4C19" w:rsidRPr="00386273">
        <w:rPr>
          <w:rFonts w:cs="Times New Roman"/>
          <w:color w:val="auto"/>
          <w:lang w:val="en-GB"/>
        </w:rPr>
        <w:t xml:space="preserve">aims for </w:t>
      </w:r>
      <w:r w:rsidR="00730A61" w:rsidRPr="00386273">
        <w:rPr>
          <w:rFonts w:cs="Times New Roman"/>
          <w:color w:val="auto"/>
          <w:lang w:val="en-GB"/>
        </w:rPr>
        <w:t>‘</w:t>
      </w:r>
      <w:r w:rsidR="00403F8E" w:rsidRPr="00386273">
        <w:rPr>
          <w:rFonts w:cs="Times New Roman"/>
          <w:color w:val="auto"/>
          <w:lang w:val="en-GB"/>
        </w:rPr>
        <w:t>normality</w:t>
      </w:r>
      <w:r w:rsidR="00730A61" w:rsidRPr="00386273">
        <w:rPr>
          <w:rFonts w:cs="Times New Roman"/>
          <w:color w:val="auto"/>
          <w:lang w:val="en-GB"/>
        </w:rPr>
        <w:t>’</w:t>
      </w:r>
      <w:r w:rsidR="00403F8E" w:rsidRPr="00386273">
        <w:rPr>
          <w:rFonts w:cs="Times New Roman"/>
          <w:color w:val="auto"/>
          <w:lang w:val="en-GB"/>
        </w:rPr>
        <w:t>, paradoxically by restricting what inmates can w</w:t>
      </w:r>
      <w:r w:rsidR="005D6F67" w:rsidRPr="00386273">
        <w:rPr>
          <w:rFonts w:cs="Times New Roman"/>
          <w:color w:val="auto"/>
          <w:lang w:val="en-GB"/>
        </w:rPr>
        <w:t>ear</w:t>
      </w:r>
      <w:r w:rsidR="009D4C19" w:rsidRPr="00386273">
        <w:rPr>
          <w:rFonts w:cs="Times New Roman"/>
          <w:color w:val="auto"/>
          <w:lang w:val="en-GB"/>
        </w:rPr>
        <w:t xml:space="preserve"> and </w:t>
      </w:r>
      <w:r w:rsidR="00403F8E" w:rsidRPr="00386273">
        <w:rPr>
          <w:rFonts w:cs="Times New Roman"/>
          <w:color w:val="auto"/>
          <w:lang w:val="en-GB"/>
        </w:rPr>
        <w:t>preventing the use of apparel that signifies criminal affiliations (</w:t>
      </w:r>
      <w:r w:rsidR="00442AFA" w:rsidRPr="00386273">
        <w:rPr>
          <w:color w:val="auto"/>
          <w:lang w:val="en-GB"/>
        </w:rPr>
        <w:t>Kolloen</w:t>
      </w:r>
      <w:r w:rsidR="007712AD" w:rsidRPr="00386273">
        <w:rPr>
          <w:color w:val="auto"/>
          <w:lang w:val="en-GB"/>
        </w:rPr>
        <w:t>, 2018</w:t>
      </w:r>
      <w:r w:rsidR="00A01B1A" w:rsidRPr="00386273">
        <w:rPr>
          <w:color w:val="auto"/>
          <w:lang w:val="en-GB"/>
        </w:rPr>
        <w:t>)</w:t>
      </w:r>
      <w:r w:rsidR="00403F8E" w:rsidRPr="00386273">
        <w:rPr>
          <w:rFonts w:cs="Times New Roman"/>
          <w:color w:val="auto"/>
          <w:lang w:val="en-GB"/>
        </w:rPr>
        <w:t>.</w:t>
      </w:r>
    </w:p>
    <w:p w14:paraId="553625EA" w14:textId="4E943C98" w:rsidR="005B6F46" w:rsidRPr="00386273" w:rsidRDefault="005B6F46" w:rsidP="00386273">
      <w:pPr>
        <w:pStyle w:val="Body"/>
        <w:spacing w:line="480" w:lineRule="auto"/>
        <w:ind w:right="89"/>
        <w:jc w:val="both"/>
        <w:rPr>
          <w:rFonts w:cs="Times New Roman"/>
          <w:color w:val="auto"/>
          <w:lang w:val="en-GB"/>
        </w:rPr>
      </w:pPr>
    </w:p>
    <w:p w14:paraId="2CFF5429" w14:textId="11642F63" w:rsidR="00404C6A" w:rsidRPr="00386273" w:rsidRDefault="00AE6EAD" w:rsidP="00386273">
      <w:pPr>
        <w:pStyle w:val="Body"/>
        <w:spacing w:line="480" w:lineRule="auto"/>
        <w:ind w:right="89"/>
        <w:jc w:val="both"/>
        <w:rPr>
          <w:rFonts w:cs="Times New Roman"/>
          <w:color w:val="auto"/>
          <w:lang w:val="en-GB"/>
        </w:rPr>
      </w:pPr>
      <w:r w:rsidRPr="00386273">
        <w:rPr>
          <w:rFonts w:cs="Times New Roman"/>
          <w:color w:val="auto"/>
          <w:lang w:val="en-GB"/>
        </w:rPr>
        <w:t xml:space="preserve">The normalisation ideology </w:t>
      </w:r>
      <w:r w:rsidR="005D6F67" w:rsidRPr="00386273">
        <w:rPr>
          <w:rFonts w:cs="Times New Roman"/>
          <w:color w:val="auto"/>
          <w:lang w:val="en-GB"/>
        </w:rPr>
        <w:t xml:space="preserve">further reflects how the Norwegian penal institution </w:t>
      </w:r>
      <w:r w:rsidR="009D4C19" w:rsidRPr="00386273">
        <w:rPr>
          <w:rFonts w:cs="Times New Roman"/>
          <w:color w:val="auto"/>
          <w:lang w:val="en-GB"/>
        </w:rPr>
        <w:t xml:space="preserve">is </w:t>
      </w:r>
      <w:r w:rsidR="000D6750" w:rsidRPr="00386273">
        <w:rPr>
          <w:rFonts w:cs="Times New Roman"/>
          <w:color w:val="auto"/>
          <w:lang w:val="en-GB"/>
        </w:rPr>
        <w:t xml:space="preserve">integrated into </w:t>
      </w:r>
      <w:r w:rsidR="005D6F67" w:rsidRPr="00386273">
        <w:rPr>
          <w:rFonts w:cs="Times New Roman"/>
          <w:color w:val="auto"/>
          <w:lang w:val="en-GB"/>
        </w:rPr>
        <w:t>nation</w:t>
      </w:r>
      <w:r w:rsidR="000D6750" w:rsidRPr="00386273">
        <w:rPr>
          <w:rFonts w:cs="Times New Roman"/>
          <w:color w:val="auto"/>
          <w:lang w:val="en-GB"/>
        </w:rPr>
        <w:t xml:space="preserve">al </w:t>
      </w:r>
      <w:r w:rsidR="005D6F67" w:rsidRPr="00386273">
        <w:rPr>
          <w:rFonts w:cs="Times New Roman"/>
          <w:color w:val="auto"/>
          <w:lang w:val="en-GB"/>
        </w:rPr>
        <w:t>welfare program</w:t>
      </w:r>
      <w:r w:rsidR="003C47E6" w:rsidRPr="00386273">
        <w:rPr>
          <w:rFonts w:cs="Times New Roman"/>
          <w:color w:val="auto"/>
          <w:lang w:val="en-GB"/>
        </w:rPr>
        <w:t>me</w:t>
      </w:r>
      <w:r w:rsidR="000D6750" w:rsidRPr="00386273">
        <w:rPr>
          <w:rFonts w:cs="Times New Roman"/>
          <w:color w:val="auto"/>
          <w:lang w:val="en-GB"/>
        </w:rPr>
        <w:t>s</w:t>
      </w:r>
      <w:r w:rsidR="005D6F67" w:rsidRPr="00386273">
        <w:rPr>
          <w:rFonts w:cs="Times New Roman"/>
          <w:color w:val="auto"/>
          <w:lang w:val="en-GB"/>
        </w:rPr>
        <w:t xml:space="preserve"> (Ugelvik, 2016). Norwegian prisoners have</w:t>
      </w:r>
      <w:r w:rsidR="009D4C19" w:rsidRPr="00386273">
        <w:rPr>
          <w:rFonts w:cs="Times New Roman"/>
          <w:color w:val="auto"/>
          <w:lang w:val="en-GB"/>
        </w:rPr>
        <w:t xml:space="preserve"> </w:t>
      </w:r>
      <w:r w:rsidR="001D41D7" w:rsidRPr="00386273">
        <w:rPr>
          <w:rFonts w:cs="Times New Roman"/>
          <w:color w:val="auto"/>
          <w:lang w:val="en-GB"/>
        </w:rPr>
        <w:t>the same</w:t>
      </w:r>
      <w:r w:rsidR="00981FB0" w:rsidRPr="00386273">
        <w:rPr>
          <w:rFonts w:cs="Times New Roman"/>
          <w:color w:val="auto"/>
          <w:lang w:val="en-GB"/>
        </w:rPr>
        <w:t xml:space="preserve"> </w:t>
      </w:r>
      <w:r w:rsidR="005D6F67" w:rsidRPr="00386273">
        <w:rPr>
          <w:rFonts w:cs="Times New Roman"/>
          <w:color w:val="auto"/>
          <w:lang w:val="en-GB"/>
        </w:rPr>
        <w:t xml:space="preserve"> right to welfare provisions as every other citizen</w:t>
      </w:r>
      <w:r w:rsidR="000A7108" w:rsidRPr="00386273">
        <w:rPr>
          <w:rFonts w:cs="Times New Roman"/>
          <w:color w:val="auto"/>
          <w:lang w:val="en-GB"/>
        </w:rPr>
        <w:t>, thereby entitling them to</w:t>
      </w:r>
      <w:r w:rsidR="005D6F67" w:rsidRPr="00386273">
        <w:rPr>
          <w:rFonts w:cs="Times New Roman"/>
          <w:color w:val="auto"/>
          <w:lang w:val="en-GB"/>
        </w:rPr>
        <w:t xml:space="preserve"> free health care, secondary education and social services. In policy documents, imprisonment is described primarily as an opportunity for rehabilitation and prisons as a system facilitating the successful </w:t>
      </w:r>
      <w:r w:rsidR="005D6F67" w:rsidRPr="00386273">
        <w:rPr>
          <w:rFonts w:cs="Times New Roman"/>
          <w:color w:val="auto"/>
          <w:lang w:val="en-GB"/>
        </w:rPr>
        <w:lastRenderedPageBreak/>
        <w:t>reintegration of the convicts</w:t>
      </w:r>
      <w:r w:rsidR="000D6750" w:rsidRPr="00386273">
        <w:rPr>
          <w:rFonts w:cs="Times New Roman"/>
          <w:color w:val="auto"/>
          <w:lang w:val="en-GB"/>
        </w:rPr>
        <w:t xml:space="preserve"> (St.meld. nr. 37</w:t>
      </w:r>
      <w:r w:rsidR="00CD3DE9" w:rsidRPr="00386273">
        <w:rPr>
          <w:rFonts w:cs="Times New Roman"/>
          <w:color w:val="auto"/>
          <w:lang w:val="en-GB"/>
        </w:rPr>
        <w:t>,</w:t>
      </w:r>
      <w:r w:rsidR="000D6750" w:rsidRPr="00386273">
        <w:rPr>
          <w:rFonts w:cs="Times New Roman"/>
          <w:color w:val="auto"/>
          <w:lang w:val="en-GB"/>
        </w:rPr>
        <w:t xml:space="preserve"> 2007</w:t>
      </w:r>
      <w:r w:rsidR="00CD3DE9" w:rsidRPr="00386273">
        <w:rPr>
          <w:rFonts w:cs="Times New Roman"/>
          <w:color w:val="auto"/>
          <w:lang w:val="en-GB"/>
        </w:rPr>
        <w:t>-</w:t>
      </w:r>
      <w:r w:rsidR="000D6750" w:rsidRPr="00386273">
        <w:rPr>
          <w:rFonts w:cs="Times New Roman"/>
          <w:color w:val="auto"/>
          <w:lang w:val="en-GB"/>
        </w:rPr>
        <w:t>2008)</w:t>
      </w:r>
      <w:r w:rsidR="005D6F67" w:rsidRPr="00386273">
        <w:rPr>
          <w:rFonts w:cs="Times New Roman"/>
          <w:color w:val="auto"/>
          <w:lang w:val="en-GB"/>
        </w:rPr>
        <w:t xml:space="preserve">. </w:t>
      </w:r>
      <w:r w:rsidR="00404C6A" w:rsidRPr="00386273">
        <w:rPr>
          <w:rFonts w:cs="Times New Roman"/>
          <w:color w:val="auto"/>
          <w:lang w:val="en-GB"/>
        </w:rPr>
        <w:t>In other words, the prison</w:t>
      </w:r>
      <w:r w:rsidR="00981FB0" w:rsidRPr="00386273">
        <w:rPr>
          <w:rFonts w:cs="Times New Roman"/>
          <w:color w:val="auto"/>
          <w:lang w:val="en-GB"/>
        </w:rPr>
        <w:t>—</w:t>
      </w:r>
      <w:r w:rsidR="00EF544A" w:rsidRPr="00386273">
        <w:rPr>
          <w:rFonts w:cs="Times New Roman"/>
          <w:color w:val="auto"/>
          <w:lang w:val="en-GB"/>
        </w:rPr>
        <w:t xml:space="preserve">in </w:t>
      </w:r>
      <w:r w:rsidR="00404C6A" w:rsidRPr="00386273">
        <w:rPr>
          <w:rFonts w:cs="Times New Roman"/>
          <w:color w:val="auto"/>
          <w:lang w:val="en-GB"/>
        </w:rPr>
        <w:t>ideal</w:t>
      </w:r>
      <w:r w:rsidR="00EF544A" w:rsidRPr="00386273">
        <w:rPr>
          <w:rFonts w:cs="Times New Roman"/>
          <w:color w:val="auto"/>
          <w:lang w:val="en-GB"/>
        </w:rPr>
        <w:t>s</w:t>
      </w:r>
      <w:r w:rsidR="00404C6A" w:rsidRPr="00386273">
        <w:rPr>
          <w:rFonts w:cs="Times New Roman"/>
          <w:color w:val="auto"/>
          <w:lang w:val="en-GB"/>
        </w:rPr>
        <w:t xml:space="preserve"> </w:t>
      </w:r>
      <w:r w:rsidR="00EF544A" w:rsidRPr="00386273">
        <w:rPr>
          <w:rFonts w:cs="Times New Roman"/>
          <w:color w:val="auto"/>
          <w:lang w:val="en-GB"/>
        </w:rPr>
        <w:t xml:space="preserve">but </w:t>
      </w:r>
      <w:r w:rsidR="0043749C" w:rsidRPr="00386273">
        <w:rPr>
          <w:rFonts w:cs="Times New Roman"/>
          <w:color w:val="auto"/>
          <w:lang w:val="en-GB"/>
        </w:rPr>
        <w:t>increasingly</w:t>
      </w:r>
      <w:r w:rsidR="00404C6A" w:rsidRPr="00386273">
        <w:rPr>
          <w:rFonts w:cs="Times New Roman"/>
          <w:color w:val="auto"/>
          <w:lang w:val="en-GB"/>
        </w:rPr>
        <w:t xml:space="preserve"> also in practice</w:t>
      </w:r>
      <w:r w:rsidR="00981FB0" w:rsidRPr="00386273">
        <w:rPr>
          <w:rFonts w:cs="Times New Roman"/>
          <w:color w:val="auto"/>
          <w:lang w:val="en-GB"/>
        </w:rPr>
        <w:t>—</w:t>
      </w:r>
      <w:r w:rsidR="005B01D4" w:rsidRPr="00386273">
        <w:rPr>
          <w:rFonts w:cs="Times New Roman"/>
          <w:color w:val="auto"/>
          <w:lang w:val="en-GB"/>
        </w:rPr>
        <w:t xml:space="preserve">is </w:t>
      </w:r>
      <w:r w:rsidR="00404C6A" w:rsidRPr="00386273">
        <w:rPr>
          <w:rFonts w:cs="Times New Roman"/>
          <w:color w:val="auto"/>
          <w:lang w:val="en-GB"/>
        </w:rPr>
        <w:t xml:space="preserve">moving towards </w:t>
      </w:r>
      <w:r w:rsidR="00EF544A" w:rsidRPr="00386273">
        <w:rPr>
          <w:rFonts w:cs="Times New Roman"/>
          <w:color w:val="auto"/>
          <w:lang w:val="en-GB"/>
        </w:rPr>
        <w:t xml:space="preserve">a logic of </w:t>
      </w:r>
      <w:r w:rsidR="00404C6A" w:rsidRPr="00386273">
        <w:rPr>
          <w:rFonts w:cs="Times New Roman"/>
          <w:color w:val="auto"/>
          <w:lang w:val="en-GB"/>
        </w:rPr>
        <w:t>de-differentiation</w:t>
      </w:r>
      <w:r w:rsidR="00EF544A" w:rsidRPr="00386273">
        <w:rPr>
          <w:rFonts w:cs="Times New Roman"/>
          <w:color w:val="auto"/>
          <w:lang w:val="en-GB"/>
        </w:rPr>
        <w:t>.</w:t>
      </w:r>
    </w:p>
    <w:p w14:paraId="416618D1" w14:textId="77777777" w:rsidR="00404C6A" w:rsidRPr="00386273" w:rsidRDefault="00404C6A" w:rsidP="00386273">
      <w:pPr>
        <w:pStyle w:val="Body"/>
        <w:spacing w:line="480" w:lineRule="auto"/>
        <w:ind w:right="89"/>
        <w:jc w:val="both"/>
        <w:rPr>
          <w:rFonts w:cs="Times New Roman"/>
          <w:color w:val="auto"/>
          <w:lang w:val="en-GB"/>
        </w:rPr>
      </w:pPr>
    </w:p>
    <w:p w14:paraId="5BD47C00" w14:textId="427188F6" w:rsidR="005B6F46" w:rsidRPr="00386273" w:rsidRDefault="00096224" w:rsidP="00386273">
      <w:pPr>
        <w:pStyle w:val="Overskrift1"/>
        <w:spacing w:before="0" w:beforeAutospacing="0" w:after="0" w:afterAutospacing="0" w:line="480" w:lineRule="auto"/>
        <w:ind w:right="89"/>
        <w:rPr>
          <w:b w:val="0"/>
          <w:bCs w:val="0"/>
          <w:i/>
          <w:iCs/>
          <w:lang w:val="en-GB"/>
        </w:rPr>
      </w:pPr>
      <w:r w:rsidRPr="00386273">
        <w:rPr>
          <w:b w:val="0"/>
          <w:bCs w:val="0"/>
          <w:i/>
          <w:iCs/>
          <w:sz w:val="24"/>
          <w:szCs w:val="24"/>
          <w:lang w:val="en-GB"/>
        </w:rPr>
        <w:t>Exporting the prison into society</w:t>
      </w:r>
    </w:p>
    <w:p w14:paraId="01A5EEFC" w14:textId="77777777" w:rsidR="005B6F46" w:rsidRPr="00386273" w:rsidRDefault="005B6F46" w:rsidP="00386273">
      <w:pPr>
        <w:pStyle w:val="Body"/>
        <w:spacing w:line="480" w:lineRule="auto"/>
        <w:ind w:right="89"/>
        <w:jc w:val="both"/>
        <w:rPr>
          <w:rFonts w:cs="Times New Roman"/>
          <w:color w:val="auto"/>
          <w:lang w:val="en-GB"/>
        </w:rPr>
      </w:pPr>
    </w:p>
    <w:p w14:paraId="55CDEB00" w14:textId="6E2A4630" w:rsidR="005B6F46" w:rsidRPr="00386273" w:rsidRDefault="005A35E8" w:rsidP="00386273">
      <w:pPr>
        <w:pStyle w:val="Body"/>
        <w:spacing w:line="480" w:lineRule="auto"/>
        <w:ind w:right="89"/>
        <w:jc w:val="both"/>
        <w:rPr>
          <w:rFonts w:cs="Times New Roman"/>
          <w:color w:val="auto"/>
          <w:lang w:val="en-GB"/>
        </w:rPr>
      </w:pPr>
      <w:r w:rsidRPr="00386273">
        <w:rPr>
          <w:rFonts w:cs="Times New Roman"/>
          <w:color w:val="auto"/>
          <w:lang w:val="en-GB"/>
        </w:rPr>
        <w:t>In the previous section</w:t>
      </w:r>
      <w:r w:rsidR="004C1694" w:rsidRPr="00386273">
        <w:rPr>
          <w:rFonts w:cs="Times New Roman"/>
          <w:color w:val="auto"/>
          <w:lang w:val="en-GB"/>
        </w:rPr>
        <w:t>,</w:t>
      </w:r>
      <w:r w:rsidRPr="00386273">
        <w:rPr>
          <w:rFonts w:cs="Times New Roman"/>
          <w:color w:val="auto"/>
          <w:lang w:val="en-GB"/>
        </w:rPr>
        <w:t xml:space="preserve"> we </w:t>
      </w:r>
      <w:r w:rsidR="00AA1389" w:rsidRPr="00386273">
        <w:rPr>
          <w:rFonts w:cs="Times New Roman"/>
          <w:color w:val="auto"/>
          <w:lang w:val="en-GB"/>
        </w:rPr>
        <w:t>discussed</w:t>
      </w:r>
      <w:r w:rsidRPr="00386273">
        <w:rPr>
          <w:rFonts w:cs="Times New Roman"/>
          <w:color w:val="auto"/>
          <w:lang w:val="en-GB"/>
        </w:rPr>
        <w:t xml:space="preserve"> how the </w:t>
      </w:r>
      <w:r w:rsidR="004009D2" w:rsidRPr="00386273">
        <w:rPr>
          <w:rFonts w:cs="Times New Roman"/>
          <w:color w:val="auto"/>
          <w:lang w:val="en-GB"/>
        </w:rPr>
        <w:t xml:space="preserve">effort </w:t>
      </w:r>
      <w:r w:rsidRPr="00386273">
        <w:rPr>
          <w:rFonts w:cs="Times New Roman"/>
          <w:color w:val="auto"/>
          <w:lang w:val="en-GB"/>
        </w:rPr>
        <w:t xml:space="preserve">to </w:t>
      </w:r>
      <w:r w:rsidR="00730A61" w:rsidRPr="00386273">
        <w:rPr>
          <w:rFonts w:cs="Times New Roman"/>
          <w:color w:val="auto"/>
          <w:lang w:val="en-GB"/>
        </w:rPr>
        <w:t>‘</w:t>
      </w:r>
      <w:r w:rsidRPr="00386273">
        <w:rPr>
          <w:rFonts w:cs="Times New Roman"/>
          <w:color w:val="auto"/>
          <w:lang w:val="en-GB"/>
        </w:rPr>
        <w:t>normalise</w:t>
      </w:r>
      <w:r w:rsidR="00730A61" w:rsidRPr="00386273">
        <w:rPr>
          <w:rFonts w:cs="Times New Roman"/>
          <w:color w:val="auto"/>
          <w:lang w:val="en-GB"/>
        </w:rPr>
        <w:t>’</w:t>
      </w:r>
      <w:r w:rsidRPr="00386273">
        <w:rPr>
          <w:rFonts w:cs="Times New Roman"/>
          <w:color w:val="auto"/>
          <w:lang w:val="en-GB"/>
        </w:rPr>
        <w:t xml:space="preserve"> the prison society has transformed </w:t>
      </w:r>
      <w:r w:rsidR="004009D2" w:rsidRPr="00386273">
        <w:rPr>
          <w:rFonts w:cs="Times New Roman"/>
          <w:color w:val="auto"/>
          <w:lang w:val="en-GB"/>
        </w:rPr>
        <w:t xml:space="preserve">the </w:t>
      </w:r>
      <w:r w:rsidRPr="00386273">
        <w:rPr>
          <w:rFonts w:cs="Times New Roman"/>
          <w:color w:val="auto"/>
          <w:lang w:val="en-GB"/>
        </w:rPr>
        <w:t xml:space="preserve">everyday social life </w:t>
      </w:r>
      <w:r w:rsidR="00AA1389" w:rsidRPr="00386273">
        <w:rPr>
          <w:rFonts w:cs="Times New Roman"/>
          <w:color w:val="auto"/>
          <w:lang w:val="en-GB"/>
        </w:rPr>
        <w:t xml:space="preserve">inside standard </w:t>
      </w:r>
      <w:r w:rsidRPr="00386273">
        <w:rPr>
          <w:rFonts w:cs="Times New Roman"/>
          <w:color w:val="auto"/>
          <w:lang w:val="en-GB"/>
        </w:rPr>
        <w:t>prisons</w:t>
      </w:r>
      <w:r w:rsidR="001F588D" w:rsidRPr="00386273">
        <w:rPr>
          <w:rFonts w:cs="Times New Roman"/>
          <w:color w:val="auto"/>
          <w:lang w:val="en-GB"/>
        </w:rPr>
        <w:t>;</w:t>
      </w:r>
      <w:r w:rsidRPr="00386273">
        <w:rPr>
          <w:rFonts w:cs="Times New Roman"/>
          <w:color w:val="auto"/>
          <w:lang w:val="en-GB"/>
        </w:rPr>
        <w:t xml:space="preserve"> </w:t>
      </w:r>
      <w:r w:rsidR="00AA1389" w:rsidRPr="00386273">
        <w:rPr>
          <w:rFonts w:cs="Times New Roman"/>
          <w:color w:val="auto"/>
          <w:lang w:val="en-GB"/>
        </w:rPr>
        <w:t>that is, those</w:t>
      </w:r>
      <w:r w:rsidR="004009D2" w:rsidRPr="00386273">
        <w:rPr>
          <w:rFonts w:cs="Times New Roman"/>
          <w:color w:val="auto"/>
          <w:lang w:val="en-GB"/>
        </w:rPr>
        <w:t xml:space="preserve"> prisons</w:t>
      </w:r>
      <w:r w:rsidR="00AA1389" w:rsidRPr="00386273">
        <w:rPr>
          <w:rFonts w:cs="Times New Roman"/>
          <w:color w:val="auto"/>
          <w:lang w:val="en-GB"/>
        </w:rPr>
        <w:t xml:space="preserve"> recognised by the public as </w:t>
      </w:r>
      <w:r w:rsidR="00730A61" w:rsidRPr="00386273">
        <w:rPr>
          <w:rFonts w:cs="Times New Roman"/>
          <w:color w:val="auto"/>
          <w:lang w:val="en-GB"/>
        </w:rPr>
        <w:t>‘</w:t>
      </w:r>
      <w:r w:rsidR="00AA1389" w:rsidRPr="00386273">
        <w:rPr>
          <w:rFonts w:cs="Times New Roman"/>
          <w:color w:val="auto"/>
          <w:lang w:val="en-GB"/>
        </w:rPr>
        <w:t>proper</w:t>
      </w:r>
      <w:r w:rsidR="00730A61" w:rsidRPr="00386273">
        <w:rPr>
          <w:rFonts w:cs="Times New Roman"/>
          <w:color w:val="auto"/>
          <w:lang w:val="en-GB"/>
        </w:rPr>
        <w:t>’</w:t>
      </w:r>
      <w:r w:rsidR="00AA1389" w:rsidRPr="00386273">
        <w:rPr>
          <w:rFonts w:cs="Times New Roman"/>
          <w:color w:val="auto"/>
          <w:lang w:val="en-GB"/>
        </w:rPr>
        <w:t xml:space="preserve"> prisons</w:t>
      </w:r>
      <w:r w:rsidR="004009D2" w:rsidRPr="00386273">
        <w:rPr>
          <w:rFonts w:cs="Times New Roman"/>
          <w:color w:val="auto"/>
          <w:lang w:val="en-GB"/>
        </w:rPr>
        <w:t xml:space="preserve"> which</w:t>
      </w:r>
      <w:r w:rsidR="00AA1389" w:rsidRPr="00386273">
        <w:rPr>
          <w:rFonts w:cs="Times New Roman"/>
          <w:color w:val="auto"/>
          <w:lang w:val="en-GB"/>
        </w:rPr>
        <w:t xml:space="preserve"> </w:t>
      </w:r>
      <w:r w:rsidR="004009D2" w:rsidRPr="00386273">
        <w:rPr>
          <w:rFonts w:cs="Times New Roman"/>
          <w:color w:val="auto"/>
          <w:lang w:val="en-GB"/>
        </w:rPr>
        <w:t xml:space="preserve">are </w:t>
      </w:r>
      <w:r w:rsidR="00AA1389" w:rsidRPr="00386273">
        <w:rPr>
          <w:rFonts w:cs="Times New Roman"/>
          <w:color w:val="auto"/>
          <w:lang w:val="en-GB"/>
        </w:rPr>
        <w:t>identified by</w:t>
      </w:r>
      <w:r w:rsidR="004009D2" w:rsidRPr="00386273">
        <w:rPr>
          <w:rFonts w:cs="Times New Roman"/>
          <w:color w:val="auto"/>
          <w:lang w:val="en-GB"/>
        </w:rPr>
        <w:t xml:space="preserve"> certain</w:t>
      </w:r>
      <w:r w:rsidR="00AA1389" w:rsidRPr="00386273">
        <w:rPr>
          <w:rFonts w:cs="Times New Roman"/>
          <w:color w:val="auto"/>
          <w:lang w:val="en-GB"/>
        </w:rPr>
        <w:t xml:space="preserve"> architectural characteristics (</w:t>
      </w:r>
      <w:r w:rsidR="002F7C1F" w:rsidRPr="00386273">
        <w:rPr>
          <w:rFonts w:cs="Times New Roman"/>
          <w:color w:val="auto"/>
          <w:lang w:val="en-GB"/>
        </w:rPr>
        <w:t>e.g.</w:t>
      </w:r>
      <w:r w:rsidR="00AA1389" w:rsidRPr="00386273">
        <w:rPr>
          <w:rFonts w:cs="Times New Roman"/>
          <w:color w:val="auto"/>
          <w:lang w:val="en-GB"/>
        </w:rPr>
        <w:t xml:space="preserve"> high walls, guarded gates, prison cells with locks and lunettes) and in administrative terminology </w:t>
      </w:r>
      <w:r w:rsidR="004009D2" w:rsidRPr="00386273">
        <w:rPr>
          <w:rFonts w:cs="Times New Roman"/>
          <w:color w:val="auto"/>
          <w:lang w:val="en-GB"/>
        </w:rPr>
        <w:t xml:space="preserve">are </w:t>
      </w:r>
      <w:r w:rsidR="00AA1389" w:rsidRPr="00386273">
        <w:rPr>
          <w:rFonts w:cs="Times New Roman"/>
          <w:color w:val="auto"/>
          <w:lang w:val="en-GB"/>
        </w:rPr>
        <w:t xml:space="preserve">often termed </w:t>
      </w:r>
      <w:r w:rsidR="00730A61" w:rsidRPr="00386273">
        <w:rPr>
          <w:rFonts w:cs="Times New Roman"/>
          <w:color w:val="auto"/>
          <w:lang w:val="en-GB"/>
        </w:rPr>
        <w:t>‘</w:t>
      </w:r>
      <w:r w:rsidR="00AA1389" w:rsidRPr="00386273">
        <w:rPr>
          <w:rFonts w:cs="Times New Roman"/>
          <w:color w:val="auto"/>
          <w:lang w:val="en-GB"/>
        </w:rPr>
        <w:t>high security prisons</w:t>
      </w:r>
      <w:r w:rsidR="00730A61" w:rsidRPr="00386273">
        <w:rPr>
          <w:rFonts w:cs="Times New Roman"/>
          <w:color w:val="auto"/>
          <w:lang w:val="en-GB"/>
        </w:rPr>
        <w:t>’</w:t>
      </w:r>
      <w:r w:rsidR="00AA1389" w:rsidRPr="00386273">
        <w:rPr>
          <w:rFonts w:cs="Times New Roman"/>
          <w:color w:val="auto"/>
          <w:lang w:val="en-GB"/>
        </w:rPr>
        <w:t>. In Norway</w:t>
      </w:r>
      <w:r w:rsidR="003B4468" w:rsidRPr="00386273">
        <w:rPr>
          <w:rFonts w:cs="Times New Roman"/>
          <w:color w:val="auto"/>
          <w:lang w:val="en-GB"/>
        </w:rPr>
        <w:t>, 64</w:t>
      </w:r>
      <w:r w:rsidR="001F588D" w:rsidRPr="00386273">
        <w:rPr>
          <w:rFonts w:cs="Times New Roman"/>
          <w:color w:val="auto"/>
          <w:lang w:val="en-GB"/>
        </w:rPr>
        <w:t>%</w:t>
      </w:r>
      <w:r w:rsidR="003B4468" w:rsidRPr="00386273">
        <w:rPr>
          <w:rFonts w:cs="Times New Roman"/>
          <w:color w:val="auto"/>
          <w:lang w:val="en-GB"/>
        </w:rPr>
        <w:t xml:space="preserve"> of the prison population serve their sentences in these prisons</w:t>
      </w:r>
      <w:r w:rsidR="00497C44" w:rsidRPr="00386273">
        <w:rPr>
          <w:rFonts w:cs="Times New Roman"/>
          <w:color w:val="auto"/>
          <w:lang w:val="en-GB"/>
        </w:rPr>
        <w:t xml:space="preserve"> </w:t>
      </w:r>
      <w:r w:rsidR="004009D2" w:rsidRPr="00386273">
        <w:rPr>
          <w:rFonts w:cs="Times New Roman"/>
          <w:color w:val="auto"/>
          <w:lang w:val="en-GB"/>
        </w:rPr>
        <w:t>and a</w:t>
      </w:r>
      <w:r w:rsidR="00A800C5" w:rsidRPr="00386273">
        <w:rPr>
          <w:rFonts w:cs="Times New Roman"/>
          <w:color w:val="auto"/>
          <w:lang w:val="en-GB"/>
        </w:rPr>
        <w:t xml:space="preserve">nother </w:t>
      </w:r>
      <w:r w:rsidR="003B4468" w:rsidRPr="00386273">
        <w:rPr>
          <w:rFonts w:cs="Times New Roman"/>
          <w:color w:val="auto"/>
          <w:lang w:val="en-GB"/>
        </w:rPr>
        <w:t xml:space="preserve">third are sent to </w:t>
      </w:r>
      <w:r w:rsidR="00730A61" w:rsidRPr="00386273">
        <w:rPr>
          <w:rFonts w:cs="Times New Roman"/>
          <w:color w:val="auto"/>
          <w:lang w:val="en-GB"/>
        </w:rPr>
        <w:t>‘</w:t>
      </w:r>
      <w:r w:rsidR="003B4468" w:rsidRPr="00386273">
        <w:rPr>
          <w:rFonts w:cs="Times New Roman"/>
          <w:color w:val="auto"/>
          <w:lang w:val="en-GB"/>
        </w:rPr>
        <w:t>low security prisons</w:t>
      </w:r>
      <w:r w:rsidR="00730A61" w:rsidRPr="00386273">
        <w:rPr>
          <w:rFonts w:cs="Times New Roman"/>
          <w:color w:val="auto"/>
          <w:lang w:val="en-GB"/>
        </w:rPr>
        <w:t>’</w:t>
      </w:r>
      <w:r w:rsidR="003B4468" w:rsidRPr="00386273">
        <w:rPr>
          <w:rFonts w:cs="Times New Roman"/>
          <w:color w:val="auto"/>
          <w:lang w:val="en-GB"/>
        </w:rPr>
        <w:t xml:space="preserve">, which differ both in architectural and </w:t>
      </w:r>
      <w:r w:rsidR="00334BA7" w:rsidRPr="00386273">
        <w:rPr>
          <w:rFonts w:cs="Times New Roman"/>
          <w:color w:val="auto"/>
          <w:lang w:val="en-GB"/>
        </w:rPr>
        <w:t xml:space="preserve">organisational </w:t>
      </w:r>
      <w:r w:rsidR="003B4468" w:rsidRPr="00386273">
        <w:rPr>
          <w:rFonts w:cs="Times New Roman"/>
          <w:color w:val="auto"/>
          <w:lang w:val="en-GB"/>
        </w:rPr>
        <w:t>designs</w:t>
      </w:r>
      <w:r w:rsidR="007064F7" w:rsidRPr="00386273">
        <w:rPr>
          <w:rFonts w:cs="Times New Roman"/>
          <w:color w:val="auto"/>
          <w:lang w:val="en-GB"/>
        </w:rPr>
        <w:t xml:space="preserve"> (Kriminalomsorgen, 2017)</w:t>
      </w:r>
      <w:r w:rsidR="003B4468" w:rsidRPr="00386273">
        <w:rPr>
          <w:rFonts w:cs="Times New Roman"/>
          <w:color w:val="auto"/>
          <w:lang w:val="en-GB"/>
        </w:rPr>
        <w:t>.</w:t>
      </w:r>
      <w:r w:rsidR="002C5B03" w:rsidRPr="00386273">
        <w:rPr>
          <w:rFonts w:cs="Times New Roman"/>
          <w:color w:val="auto"/>
          <w:lang w:val="en-GB"/>
        </w:rPr>
        <w:t xml:space="preserve"> </w:t>
      </w:r>
      <w:r w:rsidR="00404C6A" w:rsidRPr="00386273">
        <w:rPr>
          <w:rFonts w:cs="Times New Roman"/>
          <w:color w:val="auto"/>
          <w:lang w:val="en-GB"/>
        </w:rPr>
        <w:t>Further</w:t>
      </w:r>
      <w:r w:rsidR="006554E6" w:rsidRPr="00386273">
        <w:rPr>
          <w:rFonts w:cs="Times New Roman"/>
          <w:color w:val="auto"/>
          <w:lang w:val="en-GB"/>
        </w:rPr>
        <w:t>more</w:t>
      </w:r>
      <w:r w:rsidR="004009D2" w:rsidRPr="00386273">
        <w:rPr>
          <w:rFonts w:cs="Times New Roman"/>
          <w:color w:val="auto"/>
          <w:lang w:val="en-GB"/>
        </w:rPr>
        <w:t>, a</w:t>
      </w:r>
      <w:r w:rsidR="002F7C1F" w:rsidRPr="00386273">
        <w:rPr>
          <w:rFonts w:cs="Times New Roman"/>
          <w:color w:val="auto"/>
          <w:lang w:val="en-GB"/>
        </w:rPr>
        <w:t xml:space="preserve"> </w:t>
      </w:r>
      <w:r w:rsidR="002C5B03" w:rsidRPr="00386273">
        <w:rPr>
          <w:rFonts w:cs="Times New Roman"/>
          <w:color w:val="auto"/>
          <w:lang w:val="en-GB"/>
        </w:rPr>
        <w:t xml:space="preserve">substantial number of convicts serve their sentences outside of prisons, </w:t>
      </w:r>
      <w:r w:rsidR="001F588D" w:rsidRPr="00386273">
        <w:rPr>
          <w:rFonts w:cs="Times New Roman"/>
          <w:color w:val="auto"/>
          <w:lang w:val="en-GB"/>
        </w:rPr>
        <w:t>whether</w:t>
      </w:r>
      <w:r w:rsidR="002C5B03" w:rsidRPr="00386273">
        <w:rPr>
          <w:rFonts w:cs="Times New Roman"/>
          <w:color w:val="auto"/>
          <w:lang w:val="en-GB"/>
        </w:rPr>
        <w:t xml:space="preserve"> in their homes under electronic monitoring</w:t>
      </w:r>
      <w:r w:rsidR="006518A7" w:rsidRPr="00386273">
        <w:rPr>
          <w:rFonts w:cs="Times New Roman"/>
          <w:color w:val="auto"/>
          <w:lang w:val="en-GB"/>
        </w:rPr>
        <w:t xml:space="preserve"> with fetters</w:t>
      </w:r>
      <w:r w:rsidR="002C5B03" w:rsidRPr="00386273">
        <w:rPr>
          <w:rFonts w:cs="Times New Roman"/>
          <w:color w:val="auto"/>
          <w:lang w:val="en-GB"/>
        </w:rPr>
        <w:t xml:space="preserve">, in drug rehabilitation institutions and </w:t>
      </w:r>
      <w:r w:rsidR="00A800C5" w:rsidRPr="00386273">
        <w:rPr>
          <w:rFonts w:cs="Times New Roman"/>
          <w:color w:val="auto"/>
          <w:lang w:val="en-GB"/>
        </w:rPr>
        <w:t>program</w:t>
      </w:r>
      <w:r w:rsidR="003C47E6" w:rsidRPr="00386273">
        <w:rPr>
          <w:rFonts w:cs="Times New Roman"/>
          <w:color w:val="auto"/>
          <w:lang w:val="en-GB"/>
        </w:rPr>
        <w:t>me</w:t>
      </w:r>
      <w:r w:rsidR="00A800C5" w:rsidRPr="00386273">
        <w:rPr>
          <w:rFonts w:cs="Times New Roman"/>
          <w:color w:val="auto"/>
          <w:lang w:val="en-GB"/>
        </w:rPr>
        <w:t>s</w:t>
      </w:r>
      <w:r w:rsidR="002C5B03" w:rsidRPr="00386273">
        <w:rPr>
          <w:rFonts w:cs="Times New Roman"/>
          <w:color w:val="auto"/>
          <w:lang w:val="en-GB"/>
        </w:rPr>
        <w:t xml:space="preserve">, or doing community service. </w:t>
      </w:r>
      <w:r w:rsidR="007343A3" w:rsidRPr="00386273">
        <w:rPr>
          <w:rFonts w:cs="Times New Roman"/>
          <w:color w:val="auto"/>
          <w:lang w:val="en-GB"/>
        </w:rPr>
        <w:t xml:space="preserve">What may be termed the </w:t>
      </w:r>
      <w:r w:rsidR="00730A61" w:rsidRPr="00386273">
        <w:rPr>
          <w:rFonts w:cs="Times New Roman"/>
          <w:color w:val="auto"/>
          <w:lang w:val="en-GB"/>
        </w:rPr>
        <w:t>‘</w:t>
      </w:r>
      <w:r w:rsidR="007343A3" w:rsidRPr="00386273">
        <w:rPr>
          <w:rFonts w:cs="Times New Roman"/>
          <w:color w:val="auto"/>
          <w:lang w:val="en-GB"/>
        </w:rPr>
        <w:t>export model</w:t>
      </w:r>
      <w:r w:rsidR="00981FB0" w:rsidRPr="00386273">
        <w:rPr>
          <w:rFonts w:cs="Times New Roman"/>
          <w:color w:val="auto"/>
          <w:lang w:val="en-GB"/>
        </w:rPr>
        <w:t>—</w:t>
      </w:r>
      <w:r w:rsidR="007343A3" w:rsidRPr="00386273">
        <w:rPr>
          <w:rFonts w:cs="Times New Roman"/>
          <w:color w:val="auto"/>
          <w:lang w:val="en-GB"/>
        </w:rPr>
        <w:t xml:space="preserve">inverting the logic of the </w:t>
      </w:r>
      <w:r w:rsidR="00730A61" w:rsidRPr="00386273">
        <w:rPr>
          <w:rFonts w:cs="Times New Roman"/>
          <w:color w:val="auto"/>
          <w:lang w:val="en-GB"/>
        </w:rPr>
        <w:t>‘</w:t>
      </w:r>
      <w:r w:rsidR="007343A3" w:rsidRPr="00386273">
        <w:rPr>
          <w:rFonts w:cs="Times New Roman"/>
          <w:color w:val="auto"/>
          <w:lang w:val="en-GB"/>
        </w:rPr>
        <w:t>import model</w:t>
      </w:r>
      <w:r w:rsidR="00730A61" w:rsidRPr="00386273">
        <w:rPr>
          <w:rFonts w:cs="Times New Roman"/>
          <w:color w:val="auto"/>
          <w:lang w:val="en-GB"/>
        </w:rPr>
        <w:t>’</w:t>
      </w:r>
      <w:r w:rsidR="00981FB0" w:rsidRPr="00386273">
        <w:rPr>
          <w:rFonts w:cs="Times New Roman"/>
          <w:color w:val="auto"/>
          <w:lang w:val="en-GB"/>
        </w:rPr>
        <w:t>—</w:t>
      </w:r>
      <w:r w:rsidR="007343A3" w:rsidRPr="00386273">
        <w:rPr>
          <w:rFonts w:cs="Times New Roman"/>
          <w:color w:val="auto"/>
          <w:lang w:val="en-GB"/>
        </w:rPr>
        <w:t>refers to</w:t>
      </w:r>
      <w:r w:rsidR="00A800C5" w:rsidRPr="00386273">
        <w:rPr>
          <w:rFonts w:cs="Times New Roman"/>
          <w:color w:val="auto"/>
          <w:lang w:val="en-GB"/>
        </w:rPr>
        <w:t xml:space="preserve"> </w:t>
      </w:r>
      <w:r w:rsidR="001F3607" w:rsidRPr="00386273">
        <w:rPr>
          <w:rFonts w:cs="Times New Roman"/>
          <w:color w:val="auto"/>
          <w:lang w:val="en-GB"/>
        </w:rPr>
        <w:t>transferring the prisons’ tasks and practices into</w:t>
      </w:r>
      <w:r w:rsidR="007343A3" w:rsidRPr="00386273">
        <w:rPr>
          <w:rFonts w:cs="Times New Roman"/>
          <w:color w:val="auto"/>
          <w:lang w:val="en-GB"/>
        </w:rPr>
        <w:t xml:space="preserve"> society</w:t>
      </w:r>
      <w:r w:rsidR="008C7345" w:rsidRPr="00386273">
        <w:rPr>
          <w:rFonts w:cs="Times New Roman"/>
          <w:color w:val="auto"/>
          <w:lang w:val="en-GB"/>
        </w:rPr>
        <w:t xml:space="preserve">. Such </w:t>
      </w:r>
      <w:r w:rsidR="007343A3" w:rsidRPr="00386273">
        <w:rPr>
          <w:rFonts w:cs="Times New Roman"/>
          <w:color w:val="auto"/>
          <w:lang w:val="en-GB"/>
        </w:rPr>
        <w:t>arrangements have gained popularity over the last</w:t>
      </w:r>
      <w:r w:rsidR="004009D2" w:rsidRPr="00386273">
        <w:rPr>
          <w:rFonts w:cs="Times New Roman"/>
          <w:color w:val="auto"/>
          <w:lang w:val="en-GB"/>
        </w:rPr>
        <w:t xml:space="preserve"> several</w:t>
      </w:r>
      <w:r w:rsidR="007343A3" w:rsidRPr="00386273">
        <w:rPr>
          <w:rFonts w:cs="Times New Roman"/>
          <w:color w:val="auto"/>
          <w:lang w:val="en-GB"/>
        </w:rPr>
        <w:t xml:space="preserve"> decades</w:t>
      </w:r>
      <w:r w:rsidR="008C7345" w:rsidRPr="00386273">
        <w:rPr>
          <w:rFonts w:cs="Times New Roman"/>
          <w:color w:val="auto"/>
          <w:lang w:val="en-GB"/>
        </w:rPr>
        <w:t>,</w:t>
      </w:r>
      <w:r w:rsidR="007343A3" w:rsidRPr="00386273">
        <w:rPr>
          <w:rFonts w:cs="Times New Roman"/>
          <w:color w:val="auto"/>
          <w:lang w:val="en-GB"/>
        </w:rPr>
        <w:t xml:space="preserve"> </w:t>
      </w:r>
      <w:r w:rsidR="00404C6A" w:rsidRPr="00386273">
        <w:rPr>
          <w:rFonts w:cs="Times New Roman"/>
          <w:color w:val="auto"/>
          <w:lang w:val="en-GB"/>
        </w:rPr>
        <w:t>illustrati</w:t>
      </w:r>
      <w:r w:rsidR="001F588D" w:rsidRPr="00386273">
        <w:rPr>
          <w:rFonts w:cs="Times New Roman"/>
          <w:color w:val="auto"/>
          <w:lang w:val="en-GB"/>
        </w:rPr>
        <w:t>ng</w:t>
      </w:r>
      <w:r w:rsidR="00404C6A" w:rsidRPr="00386273">
        <w:rPr>
          <w:rFonts w:cs="Times New Roman"/>
          <w:color w:val="auto"/>
          <w:lang w:val="en-GB"/>
        </w:rPr>
        <w:t xml:space="preserve"> what we find</w:t>
      </w:r>
      <w:r w:rsidR="004857B8" w:rsidRPr="00386273">
        <w:rPr>
          <w:rFonts w:cs="Times New Roman"/>
          <w:color w:val="auto"/>
          <w:lang w:val="en-GB"/>
        </w:rPr>
        <w:t xml:space="preserve"> to</w:t>
      </w:r>
      <w:r w:rsidR="00404C6A" w:rsidRPr="00386273">
        <w:rPr>
          <w:rFonts w:cs="Times New Roman"/>
          <w:color w:val="auto"/>
          <w:lang w:val="en-GB"/>
        </w:rPr>
        <w:t xml:space="preserve"> represent </w:t>
      </w:r>
      <w:r w:rsidR="008C7345" w:rsidRPr="00386273">
        <w:rPr>
          <w:rFonts w:cs="Times New Roman"/>
          <w:color w:val="auto"/>
          <w:lang w:val="en-GB"/>
        </w:rPr>
        <w:t xml:space="preserve">a </w:t>
      </w:r>
      <w:r w:rsidR="007343A3" w:rsidRPr="00386273">
        <w:rPr>
          <w:rFonts w:cs="Times New Roman"/>
          <w:color w:val="auto"/>
          <w:lang w:val="en-GB"/>
        </w:rPr>
        <w:t xml:space="preserve">key </w:t>
      </w:r>
      <w:r w:rsidR="008C7345" w:rsidRPr="00386273">
        <w:rPr>
          <w:rFonts w:cs="Times New Roman"/>
          <w:color w:val="auto"/>
          <w:lang w:val="en-GB"/>
        </w:rPr>
        <w:t xml:space="preserve">element </w:t>
      </w:r>
      <w:r w:rsidR="004009D2" w:rsidRPr="00386273">
        <w:rPr>
          <w:rFonts w:cs="Times New Roman"/>
          <w:color w:val="auto"/>
          <w:lang w:val="en-GB"/>
        </w:rPr>
        <w:t xml:space="preserve">in </w:t>
      </w:r>
      <w:r w:rsidR="008C7345" w:rsidRPr="00386273">
        <w:rPr>
          <w:rFonts w:cs="Times New Roman"/>
          <w:color w:val="auto"/>
          <w:lang w:val="en-GB"/>
        </w:rPr>
        <w:t xml:space="preserve">the blurring of the </w:t>
      </w:r>
      <w:r w:rsidR="007343A3" w:rsidRPr="00386273">
        <w:rPr>
          <w:rFonts w:cs="Times New Roman"/>
          <w:color w:val="auto"/>
          <w:lang w:val="en-GB"/>
        </w:rPr>
        <w:t>Norwegian penal institution</w:t>
      </w:r>
      <w:r w:rsidR="008C7345" w:rsidRPr="00386273">
        <w:rPr>
          <w:rFonts w:cs="Times New Roman"/>
          <w:color w:val="auto"/>
          <w:lang w:val="en-GB"/>
        </w:rPr>
        <w:t xml:space="preserve">’s interface </w:t>
      </w:r>
      <w:r w:rsidR="008B54C5" w:rsidRPr="00386273">
        <w:rPr>
          <w:rFonts w:cs="Times New Roman"/>
          <w:color w:val="auto"/>
          <w:lang w:val="en-GB"/>
        </w:rPr>
        <w:t>against</w:t>
      </w:r>
      <w:r w:rsidR="008C7345" w:rsidRPr="00386273">
        <w:rPr>
          <w:rFonts w:cs="Times New Roman"/>
          <w:color w:val="auto"/>
          <w:lang w:val="en-GB"/>
        </w:rPr>
        <w:t xml:space="preserve"> other </w:t>
      </w:r>
      <w:r w:rsidR="004857B8" w:rsidRPr="00386273">
        <w:rPr>
          <w:rFonts w:cs="Times New Roman"/>
          <w:color w:val="auto"/>
          <w:lang w:val="en-GB"/>
        </w:rPr>
        <w:t xml:space="preserve">social </w:t>
      </w:r>
      <w:r w:rsidR="008C7345" w:rsidRPr="00386273">
        <w:rPr>
          <w:rFonts w:cs="Times New Roman"/>
          <w:color w:val="auto"/>
          <w:lang w:val="en-GB"/>
        </w:rPr>
        <w:t>institutions</w:t>
      </w:r>
      <w:r w:rsidR="007343A3" w:rsidRPr="00386273">
        <w:rPr>
          <w:rFonts w:cs="Times New Roman"/>
          <w:color w:val="auto"/>
          <w:lang w:val="en-GB"/>
        </w:rPr>
        <w:t xml:space="preserve">. </w:t>
      </w:r>
    </w:p>
    <w:p w14:paraId="57BD3458" w14:textId="77777777" w:rsidR="005B6F46" w:rsidRPr="00386273" w:rsidRDefault="005B6F46" w:rsidP="00386273">
      <w:pPr>
        <w:pStyle w:val="Body"/>
        <w:spacing w:line="480" w:lineRule="auto"/>
        <w:ind w:right="89"/>
        <w:jc w:val="both"/>
        <w:rPr>
          <w:rFonts w:cs="Times New Roman"/>
          <w:color w:val="auto"/>
          <w:lang w:val="en-GB"/>
        </w:rPr>
      </w:pPr>
    </w:p>
    <w:p w14:paraId="4C7E2DE0" w14:textId="64E714C2" w:rsidR="006B52A2"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t xml:space="preserve">First, </w:t>
      </w:r>
      <w:r w:rsidR="00404C6A" w:rsidRPr="00386273">
        <w:rPr>
          <w:rFonts w:cs="Times New Roman"/>
          <w:color w:val="auto"/>
          <w:lang w:val="en-GB"/>
        </w:rPr>
        <w:t xml:space="preserve">the permeability of the prisons has a very </w:t>
      </w:r>
      <w:r w:rsidR="0009018C" w:rsidRPr="00386273">
        <w:rPr>
          <w:rFonts w:cs="Times New Roman"/>
          <w:color w:val="auto"/>
          <w:lang w:val="en-GB"/>
        </w:rPr>
        <w:t>spatio-material</w:t>
      </w:r>
      <w:r w:rsidR="00404C6A" w:rsidRPr="00386273">
        <w:rPr>
          <w:rFonts w:cs="Times New Roman"/>
          <w:color w:val="auto"/>
          <w:lang w:val="en-GB"/>
        </w:rPr>
        <w:t xml:space="preserve"> quality. E</w:t>
      </w:r>
      <w:r w:rsidR="008C7345" w:rsidRPr="00386273">
        <w:rPr>
          <w:rFonts w:cs="Times New Roman"/>
          <w:color w:val="auto"/>
          <w:lang w:val="en-GB"/>
        </w:rPr>
        <w:t xml:space="preserve">ven serving time </w:t>
      </w:r>
      <w:r w:rsidRPr="00386273">
        <w:rPr>
          <w:rFonts w:cs="Times New Roman"/>
          <w:color w:val="auto"/>
          <w:lang w:val="en-GB"/>
        </w:rPr>
        <w:t>in high security prison</w:t>
      </w:r>
      <w:r w:rsidR="008C7345" w:rsidRPr="00386273">
        <w:rPr>
          <w:rFonts w:cs="Times New Roman"/>
          <w:color w:val="auto"/>
          <w:lang w:val="en-GB"/>
        </w:rPr>
        <w:t>s</w:t>
      </w:r>
      <w:r w:rsidRPr="00386273">
        <w:rPr>
          <w:rFonts w:cs="Times New Roman"/>
          <w:color w:val="auto"/>
          <w:lang w:val="en-GB"/>
        </w:rPr>
        <w:t xml:space="preserve"> </w:t>
      </w:r>
      <w:r w:rsidR="008C7345" w:rsidRPr="00386273">
        <w:rPr>
          <w:rFonts w:cs="Times New Roman"/>
          <w:color w:val="auto"/>
          <w:lang w:val="en-GB"/>
        </w:rPr>
        <w:t xml:space="preserve">rarely </w:t>
      </w:r>
      <w:r w:rsidRPr="00386273">
        <w:rPr>
          <w:rFonts w:cs="Times New Roman"/>
          <w:color w:val="auto"/>
          <w:lang w:val="en-GB"/>
        </w:rPr>
        <w:t>impl</w:t>
      </w:r>
      <w:r w:rsidR="00C2191D" w:rsidRPr="00386273">
        <w:rPr>
          <w:rFonts w:cs="Times New Roman"/>
          <w:color w:val="auto"/>
          <w:lang w:val="en-GB"/>
        </w:rPr>
        <w:t>ies</w:t>
      </w:r>
      <w:r w:rsidRPr="00386273">
        <w:rPr>
          <w:rFonts w:cs="Times New Roman"/>
          <w:color w:val="auto"/>
          <w:lang w:val="en-GB"/>
        </w:rPr>
        <w:t xml:space="preserve"> total seclusion </w:t>
      </w:r>
      <w:r w:rsidR="00762BB9" w:rsidRPr="00386273">
        <w:rPr>
          <w:rFonts w:cs="Times New Roman"/>
          <w:color w:val="auto"/>
          <w:lang w:val="en-GB"/>
        </w:rPr>
        <w:t xml:space="preserve">from </w:t>
      </w:r>
      <w:r w:rsidRPr="00386273">
        <w:rPr>
          <w:rFonts w:cs="Times New Roman"/>
          <w:color w:val="auto"/>
          <w:lang w:val="en-GB"/>
        </w:rPr>
        <w:t>the outside society</w:t>
      </w:r>
      <w:r w:rsidR="008C7345" w:rsidRPr="00386273">
        <w:rPr>
          <w:rFonts w:cs="Times New Roman"/>
          <w:color w:val="auto"/>
          <w:lang w:val="en-GB"/>
        </w:rPr>
        <w:t xml:space="preserve"> for the full </w:t>
      </w:r>
      <w:r w:rsidR="001D2EAC" w:rsidRPr="00386273">
        <w:rPr>
          <w:rFonts w:cs="Times New Roman"/>
          <w:color w:val="auto"/>
          <w:lang w:val="en-GB"/>
        </w:rPr>
        <w:t xml:space="preserve">duration </w:t>
      </w:r>
      <w:r w:rsidR="008C7345" w:rsidRPr="00386273">
        <w:rPr>
          <w:rFonts w:cs="Times New Roman"/>
          <w:color w:val="auto"/>
          <w:lang w:val="en-GB"/>
        </w:rPr>
        <w:t>of the sentence</w:t>
      </w:r>
      <w:r w:rsidRPr="00386273">
        <w:rPr>
          <w:rFonts w:cs="Times New Roman"/>
          <w:color w:val="auto"/>
          <w:lang w:val="en-GB"/>
        </w:rPr>
        <w:t>. Typically, as the sentence progresses, the prisoner</w:t>
      </w:r>
      <w:r w:rsidR="001F3607" w:rsidRPr="00386273">
        <w:rPr>
          <w:rFonts w:cs="Times New Roman"/>
          <w:color w:val="auto"/>
          <w:lang w:val="en-GB"/>
        </w:rPr>
        <w:t xml:space="preserve">s are </w:t>
      </w:r>
      <w:r w:rsidRPr="00386273">
        <w:rPr>
          <w:rFonts w:cs="Times New Roman"/>
          <w:color w:val="auto"/>
          <w:lang w:val="en-GB"/>
        </w:rPr>
        <w:t xml:space="preserve">granted </w:t>
      </w:r>
      <w:r w:rsidR="001F3607" w:rsidRPr="00386273">
        <w:rPr>
          <w:rFonts w:cs="Times New Roman"/>
          <w:color w:val="auto"/>
          <w:lang w:val="en-GB"/>
        </w:rPr>
        <w:t>leave</w:t>
      </w:r>
      <w:r w:rsidR="00C2191D" w:rsidRPr="00386273">
        <w:rPr>
          <w:rFonts w:cs="Times New Roman"/>
          <w:color w:val="auto"/>
          <w:lang w:val="en-GB"/>
        </w:rPr>
        <w:t>s</w:t>
      </w:r>
      <w:r w:rsidR="001F3607" w:rsidRPr="00386273">
        <w:rPr>
          <w:rFonts w:cs="Times New Roman"/>
          <w:color w:val="auto"/>
          <w:lang w:val="en-GB"/>
        </w:rPr>
        <w:t xml:space="preserve"> of absence</w:t>
      </w:r>
      <w:r w:rsidR="00762BB9" w:rsidRPr="00386273">
        <w:rPr>
          <w:rFonts w:cs="Times New Roman"/>
          <w:color w:val="auto"/>
          <w:lang w:val="en-GB"/>
        </w:rPr>
        <w:t>, i</w:t>
      </w:r>
      <w:r w:rsidR="00104AD7" w:rsidRPr="00386273">
        <w:rPr>
          <w:rFonts w:cs="Times New Roman"/>
          <w:color w:val="auto"/>
          <w:lang w:val="en-GB"/>
        </w:rPr>
        <w:t>nitially</w:t>
      </w:r>
      <w:r w:rsidRPr="00386273">
        <w:rPr>
          <w:rFonts w:cs="Times New Roman"/>
          <w:color w:val="auto"/>
          <w:lang w:val="en-GB"/>
        </w:rPr>
        <w:t xml:space="preserve"> a few hours </w:t>
      </w:r>
      <w:r w:rsidR="001F3607" w:rsidRPr="00386273">
        <w:rPr>
          <w:rFonts w:cs="Times New Roman"/>
          <w:color w:val="auto"/>
          <w:lang w:val="en-GB"/>
        </w:rPr>
        <w:t>near</w:t>
      </w:r>
      <w:r w:rsidRPr="00386273">
        <w:rPr>
          <w:rFonts w:cs="Times New Roman"/>
          <w:color w:val="auto"/>
          <w:lang w:val="en-GB"/>
        </w:rPr>
        <w:t xml:space="preserve"> the prison</w:t>
      </w:r>
      <w:r w:rsidR="00C2191D" w:rsidRPr="00386273">
        <w:rPr>
          <w:rFonts w:cs="Times New Roman"/>
          <w:color w:val="auto"/>
          <w:lang w:val="en-GB"/>
        </w:rPr>
        <w:t xml:space="preserve"> and</w:t>
      </w:r>
      <w:r w:rsidRPr="00386273">
        <w:rPr>
          <w:rFonts w:cs="Times New Roman"/>
          <w:color w:val="auto"/>
          <w:lang w:val="en-GB"/>
        </w:rPr>
        <w:t xml:space="preserve"> accompanied </w:t>
      </w:r>
      <w:r w:rsidR="001F3607" w:rsidRPr="00386273">
        <w:rPr>
          <w:rFonts w:cs="Times New Roman"/>
          <w:color w:val="auto"/>
          <w:lang w:val="en-GB"/>
        </w:rPr>
        <w:t>by a prison officer</w:t>
      </w:r>
      <w:r w:rsidRPr="00386273">
        <w:rPr>
          <w:rFonts w:cs="Times New Roman"/>
          <w:color w:val="auto"/>
          <w:lang w:val="en-GB"/>
        </w:rPr>
        <w:t xml:space="preserve">. Later, if the prisoners demonstrate </w:t>
      </w:r>
      <w:r w:rsidR="00762BB9" w:rsidRPr="00386273">
        <w:rPr>
          <w:rFonts w:cs="Times New Roman"/>
          <w:color w:val="auto"/>
          <w:lang w:val="en-GB"/>
        </w:rPr>
        <w:t xml:space="preserve">their </w:t>
      </w:r>
      <w:r w:rsidRPr="00386273">
        <w:rPr>
          <w:rFonts w:cs="Times New Roman"/>
          <w:color w:val="auto"/>
          <w:lang w:val="en-GB"/>
        </w:rPr>
        <w:t xml:space="preserve">trustworthiness, </w:t>
      </w:r>
      <w:r w:rsidR="001F3607" w:rsidRPr="00386273">
        <w:rPr>
          <w:rFonts w:cs="Times New Roman"/>
          <w:color w:val="auto"/>
          <w:lang w:val="en-GB"/>
        </w:rPr>
        <w:t xml:space="preserve">the leave </w:t>
      </w:r>
      <w:r w:rsidRPr="00386273">
        <w:rPr>
          <w:rFonts w:cs="Times New Roman"/>
          <w:color w:val="auto"/>
          <w:lang w:val="en-GB"/>
        </w:rPr>
        <w:t xml:space="preserve">may be extended to days without </w:t>
      </w:r>
      <w:r w:rsidRPr="00386273">
        <w:rPr>
          <w:rFonts w:cs="Times New Roman"/>
          <w:color w:val="auto"/>
          <w:lang w:val="en-GB"/>
        </w:rPr>
        <w:lastRenderedPageBreak/>
        <w:t xml:space="preserve">guards. </w:t>
      </w:r>
      <w:r w:rsidR="006B52A2" w:rsidRPr="00386273">
        <w:rPr>
          <w:rFonts w:cs="Times New Roman"/>
          <w:color w:val="auto"/>
          <w:lang w:val="en-GB"/>
        </w:rPr>
        <w:t xml:space="preserve">Other reasons for leaving the prison </w:t>
      </w:r>
      <w:r w:rsidR="002F7C1F" w:rsidRPr="00386273">
        <w:rPr>
          <w:rFonts w:cs="Times New Roman"/>
          <w:color w:val="auto"/>
          <w:lang w:val="en-GB"/>
        </w:rPr>
        <w:t xml:space="preserve">are </w:t>
      </w:r>
      <w:r w:rsidR="006B52A2" w:rsidRPr="00386273">
        <w:rPr>
          <w:rFonts w:cs="Times New Roman"/>
          <w:color w:val="auto"/>
          <w:lang w:val="en-GB"/>
        </w:rPr>
        <w:t>court appearances and visits</w:t>
      </w:r>
      <w:r w:rsidR="00762BB9" w:rsidRPr="00386273">
        <w:rPr>
          <w:rFonts w:cs="Times New Roman"/>
          <w:color w:val="auto"/>
          <w:lang w:val="en-GB"/>
        </w:rPr>
        <w:t xml:space="preserve"> to</w:t>
      </w:r>
      <w:r w:rsidR="006B52A2" w:rsidRPr="00386273">
        <w:rPr>
          <w:rFonts w:cs="Times New Roman"/>
          <w:color w:val="auto"/>
          <w:lang w:val="en-GB"/>
        </w:rPr>
        <w:t xml:space="preserve"> welfare </w:t>
      </w:r>
      <w:r w:rsidR="001F3607" w:rsidRPr="00386273">
        <w:rPr>
          <w:rFonts w:cs="Times New Roman"/>
          <w:color w:val="auto"/>
          <w:lang w:val="en-GB"/>
        </w:rPr>
        <w:t>facilities</w:t>
      </w:r>
      <w:r w:rsidR="006B52A2" w:rsidRPr="00386273">
        <w:rPr>
          <w:rFonts w:cs="Times New Roman"/>
          <w:color w:val="auto"/>
          <w:lang w:val="en-GB"/>
        </w:rPr>
        <w:t xml:space="preserve">, </w:t>
      </w:r>
      <w:r w:rsidR="00762BB9" w:rsidRPr="00386273">
        <w:rPr>
          <w:rFonts w:cs="Times New Roman"/>
          <w:color w:val="auto"/>
          <w:lang w:val="en-GB"/>
        </w:rPr>
        <w:t>such as</w:t>
      </w:r>
      <w:r w:rsidR="006B52A2" w:rsidRPr="00386273">
        <w:rPr>
          <w:rFonts w:cs="Times New Roman"/>
          <w:color w:val="auto"/>
          <w:lang w:val="en-GB"/>
        </w:rPr>
        <w:t xml:space="preserve"> hospitals </w:t>
      </w:r>
      <w:r w:rsidR="00D80BD4" w:rsidRPr="00386273">
        <w:rPr>
          <w:rFonts w:cs="Times New Roman"/>
          <w:color w:val="auto"/>
          <w:lang w:val="en-GB"/>
        </w:rPr>
        <w:t>in case of illness</w:t>
      </w:r>
      <w:r w:rsidR="00ED04E5" w:rsidRPr="00386273">
        <w:rPr>
          <w:rFonts w:cs="Times New Roman"/>
          <w:color w:val="auto"/>
          <w:lang w:val="en-GB"/>
        </w:rPr>
        <w:t xml:space="preserve"> and</w:t>
      </w:r>
      <w:r w:rsidR="00D80BD4" w:rsidRPr="00386273">
        <w:rPr>
          <w:rFonts w:cs="Times New Roman"/>
          <w:color w:val="auto"/>
          <w:lang w:val="en-GB"/>
        </w:rPr>
        <w:t xml:space="preserve"> psychiatric institutions in case of severe mental problems. </w:t>
      </w:r>
      <w:r w:rsidR="001D2EAC" w:rsidRPr="00386273">
        <w:rPr>
          <w:rFonts w:cs="Times New Roman"/>
          <w:color w:val="auto"/>
          <w:lang w:val="en-GB"/>
        </w:rPr>
        <w:t>F</w:t>
      </w:r>
      <w:r w:rsidR="008C7345" w:rsidRPr="00386273">
        <w:rPr>
          <w:rFonts w:cs="Times New Roman"/>
          <w:color w:val="auto"/>
          <w:lang w:val="en-GB"/>
        </w:rPr>
        <w:t xml:space="preserve">urther </w:t>
      </w:r>
      <w:r w:rsidRPr="00386273">
        <w:rPr>
          <w:rFonts w:cs="Times New Roman"/>
          <w:color w:val="auto"/>
          <w:lang w:val="en-GB"/>
        </w:rPr>
        <w:t>program</w:t>
      </w:r>
      <w:r w:rsidR="003C47E6" w:rsidRPr="00386273">
        <w:rPr>
          <w:rFonts w:cs="Times New Roman"/>
          <w:color w:val="auto"/>
          <w:lang w:val="en-GB"/>
        </w:rPr>
        <w:t>me</w:t>
      </w:r>
      <w:r w:rsidRPr="00386273">
        <w:rPr>
          <w:rFonts w:cs="Times New Roman"/>
          <w:color w:val="auto"/>
          <w:lang w:val="en-GB"/>
        </w:rPr>
        <w:t xml:space="preserve">s </w:t>
      </w:r>
      <w:r w:rsidR="008C7345" w:rsidRPr="00386273">
        <w:rPr>
          <w:rFonts w:cs="Times New Roman"/>
          <w:color w:val="auto"/>
          <w:lang w:val="en-GB"/>
        </w:rPr>
        <w:t xml:space="preserve">in the high security prisons </w:t>
      </w:r>
      <w:r w:rsidR="00D80BD4" w:rsidRPr="00386273">
        <w:rPr>
          <w:rFonts w:cs="Times New Roman"/>
          <w:color w:val="auto"/>
          <w:lang w:val="en-GB"/>
        </w:rPr>
        <w:t xml:space="preserve">include </w:t>
      </w:r>
      <w:r w:rsidR="005468C6" w:rsidRPr="00386273">
        <w:rPr>
          <w:rFonts w:cs="Times New Roman"/>
          <w:color w:val="auto"/>
          <w:lang w:val="en-GB"/>
        </w:rPr>
        <w:t>out-of-</w:t>
      </w:r>
      <w:r w:rsidRPr="00386273">
        <w:rPr>
          <w:rFonts w:cs="Times New Roman"/>
          <w:color w:val="auto"/>
          <w:lang w:val="en-GB"/>
        </w:rPr>
        <w:t>prison activities</w:t>
      </w:r>
      <w:r w:rsidR="00EF544A" w:rsidRPr="00386273">
        <w:rPr>
          <w:rFonts w:cs="Times New Roman"/>
          <w:color w:val="auto"/>
          <w:lang w:val="en-GB"/>
        </w:rPr>
        <w:t xml:space="preserve"> </w:t>
      </w:r>
      <w:r w:rsidR="008C7345" w:rsidRPr="00386273">
        <w:rPr>
          <w:rFonts w:cs="Times New Roman"/>
          <w:color w:val="auto"/>
          <w:lang w:val="en-GB"/>
        </w:rPr>
        <w:t xml:space="preserve">for </w:t>
      </w:r>
      <w:r w:rsidR="006B52A2" w:rsidRPr="00386273">
        <w:rPr>
          <w:rFonts w:cs="Times New Roman"/>
          <w:color w:val="auto"/>
          <w:lang w:val="en-GB"/>
        </w:rPr>
        <w:t xml:space="preserve">selected inmates </w:t>
      </w:r>
      <w:r w:rsidRPr="00386273">
        <w:rPr>
          <w:rFonts w:cs="Times New Roman"/>
          <w:color w:val="auto"/>
          <w:lang w:val="en-GB"/>
        </w:rPr>
        <w:t>committing to take part in an in-house drug rehabilitation program</w:t>
      </w:r>
      <w:r w:rsidR="003C47E6" w:rsidRPr="00386273">
        <w:rPr>
          <w:rFonts w:cs="Times New Roman"/>
          <w:color w:val="auto"/>
          <w:lang w:val="en-GB"/>
        </w:rPr>
        <w:t>me</w:t>
      </w:r>
      <w:r w:rsidRPr="00386273">
        <w:rPr>
          <w:rFonts w:cs="Times New Roman"/>
          <w:color w:val="auto"/>
          <w:lang w:val="en-GB"/>
        </w:rPr>
        <w:t>,</w:t>
      </w:r>
      <w:r w:rsidR="001D2EAC" w:rsidRPr="00386273">
        <w:rPr>
          <w:rFonts w:cs="Times New Roman"/>
          <w:color w:val="auto"/>
          <w:lang w:val="en-GB"/>
        </w:rPr>
        <w:t xml:space="preserve"> and</w:t>
      </w:r>
      <w:r w:rsidRPr="00386273">
        <w:rPr>
          <w:rFonts w:cs="Times New Roman"/>
          <w:color w:val="auto"/>
          <w:lang w:val="en-GB"/>
        </w:rPr>
        <w:t xml:space="preserve"> </w:t>
      </w:r>
      <w:r w:rsidR="008C7345" w:rsidRPr="00386273">
        <w:rPr>
          <w:rFonts w:cs="Times New Roman"/>
          <w:color w:val="auto"/>
          <w:lang w:val="en-GB"/>
        </w:rPr>
        <w:t>outside excursions</w:t>
      </w:r>
      <w:r w:rsidR="00C2191D" w:rsidRPr="00386273">
        <w:rPr>
          <w:rFonts w:cs="Times New Roman"/>
          <w:color w:val="auto"/>
          <w:lang w:val="en-GB"/>
        </w:rPr>
        <w:t xml:space="preserve"> that</w:t>
      </w:r>
      <w:r w:rsidR="008C7345" w:rsidRPr="00386273">
        <w:rPr>
          <w:rFonts w:cs="Times New Roman"/>
          <w:color w:val="auto"/>
          <w:lang w:val="en-GB"/>
        </w:rPr>
        <w:t xml:space="preserve"> are part of the prison routine. </w:t>
      </w:r>
      <w:r w:rsidR="002F7C1F" w:rsidRPr="00386273">
        <w:rPr>
          <w:rFonts w:cs="Times New Roman"/>
          <w:color w:val="auto"/>
          <w:lang w:val="en-GB"/>
        </w:rPr>
        <w:t>T</w:t>
      </w:r>
      <w:r w:rsidR="008C7345" w:rsidRPr="00386273">
        <w:rPr>
          <w:rFonts w:cs="Times New Roman"/>
          <w:color w:val="auto"/>
          <w:lang w:val="en-GB"/>
        </w:rPr>
        <w:t>he</w:t>
      </w:r>
      <w:r w:rsidR="00CD462C" w:rsidRPr="00386273">
        <w:rPr>
          <w:rFonts w:cs="Times New Roman"/>
          <w:color w:val="auto"/>
          <w:lang w:val="en-GB"/>
        </w:rPr>
        <w:t>se</w:t>
      </w:r>
      <w:r w:rsidR="008C7345" w:rsidRPr="00386273">
        <w:rPr>
          <w:rFonts w:cs="Times New Roman"/>
          <w:color w:val="auto"/>
          <w:lang w:val="en-GB"/>
        </w:rPr>
        <w:t xml:space="preserve"> </w:t>
      </w:r>
      <w:r w:rsidRPr="00386273">
        <w:rPr>
          <w:rFonts w:cs="Times New Roman"/>
          <w:color w:val="auto"/>
          <w:lang w:val="en-GB"/>
        </w:rPr>
        <w:t>prisoner</w:t>
      </w:r>
      <w:r w:rsidR="008C7345" w:rsidRPr="00386273">
        <w:rPr>
          <w:rFonts w:cs="Times New Roman"/>
          <w:color w:val="auto"/>
          <w:lang w:val="en-GB"/>
        </w:rPr>
        <w:t>s</w:t>
      </w:r>
      <w:r w:rsidRPr="00386273">
        <w:rPr>
          <w:rFonts w:cs="Times New Roman"/>
          <w:color w:val="auto"/>
          <w:lang w:val="en-GB"/>
        </w:rPr>
        <w:t xml:space="preserve"> </w:t>
      </w:r>
      <w:r w:rsidR="002F7C1F" w:rsidRPr="00386273">
        <w:rPr>
          <w:rFonts w:cs="Times New Roman"/>
          <w:color w:val="auto"/>
          <w:lang w:val="en-GB"/>
        </w:rPr>
        <w:t xml:space="preserve">also </w:t>
      </w:r>
      <w:r w:rsidRPr="00386273">
        <w:rPr>
          <w:rFonts w:cs="Times New Roman"/>
          <w:color w:val="auto"/>
          <w:lang w:val="en-GB"/>
        </w:rPr>
        <w:t xml:space="preserve">attend local </w:t>
      </w:r>
      <w:r w:rsidR="0063666D" w:rsidRPr="00386273">
        <w:rPr>
          <w:rFonts w:cs="Times New Roman"/>
          <w:color w:val="auto"/>
          <w:lang w:val="en-GB"/>
        </w:rPr>
        <w:t>football</w:t>
      </w:r>
      <w:r w:rsidRPr="00386273">
        <w:rPr>
          <w:rFonts w:cs="Times New Roman"/>
          <w:color w:val="auto"/>
          <w:lang w:val="en-GB"/>
        </w:rPr>
        <w:t xml:space="preserve"> </w:t>
      </w:r>
      <w:r w:rsidR="00ED04E5" w:rsidRPr="00386273">
        <w:rPr>
          <w:rFonts w:cs="Times New Roman"/>
          <w:color w:val="auto"/>
          <w:lang w:val="en-GB"/>
        </w:rPr>
        <w:t>games</w:t>
      </w:r>
      <w:r w:rsidRPr="00386273">
        <w:rPr>
          <w:rFonts w:cs="Times New Roman"/>
          <w:color w:val="auto"/>
          <w:lang w:val="en-GB"/>
        </w:rPr>
        <w:t xml:space="preserve">, </w:t>
      </w:r>
      <w:r w:rsidR="006518A7" w:rsidRPr="00386273">
        <w:rPr>
          <w:rFonts w:cs="Times New Roman"/>
          <w:color w:val="auto"/>
          <w:lang w:val="en-GB"/>
        </w:rPr>
        <w:t xml:space="preserve">visit cultural events, </w:t>
      </w:r>
      <w:r w:rsidR="002F7C1F" w:rsidRPr="00386273">
        <w:rPr>
          <w:rFonts w:cs="Times New Roman"/>
          <w:color w:val="auto"/>
          <w:lang w:val="en-GB"/>
        </w:rPr>
        <w:t xml:space="preserve">go on </w:t>
      </w:r>
      <w:r w:rsidR="00BF49C7" w:rsidRPr="00386273">
        <w:rPr>
          <w:rFonts w:cs="Times New Roman"/>
          <w:color w:val="auto"/>
          <w:lang w:val="en-GB"/>
        </w:rPr>
        <w:t xml:space="preserve">hikes </w:t>
      </w:r>
      <w:r w:rsidRPr="00386273">
        <w:rPr>
          <w:rFonts w:cs="Times New Roman"/>
          <w:color w:val="auto"/>
          <w:lang w:val="en-GB"/>
        </w:rPr>
        <w:t>and</w:t>
      </w:r>
      <w:r w:rsidR="00762BB9" w:rsidRPr="00386273">
        <w:rPr>
          <w:rFonts w:cs="Times New Roman"/>
          <w:color w:val="auto"/>
          <w:lang w:val="en-GB"/>
        </w:rPr>
        <w:t xml:space="preserve"> attend</w:t>
      </w:r>
      <w:r w:rsidRPr="00386273">
        <w:rPr>
          <w:rFonts w:cs="Times New Roman"/>
          <w:color w:val="auto"/>
          <w:lang w:val="en-GB"/>
        </w:rPr>
        <w:t xml:space="preserve"> other r</w:t>
      </w:r>
      <w:r w:rsidR="00104AD7" w:rsidRPr="00386273">
        <w:rPr>
          <w:rFonts w:cs="Times New Roman"/>
          <w:color w:val="auto"/>
          <w:lang w:val="en-GB"/>
        </w:rPr>
        <w:t>ecreational activities.</w:t>
      </w:r>
      <w:r w:rsidRPr="00386273">
        <w:rPr>
          <w:rFonts w:cs="Times New Roman"/>
          <w:color w:val="auto"/>
          <w:lang w:val="en-GB"/>
        </w:rPr>
        <w:t xml:space="preserve"> </w:t>
      </w:r>
      <w:r w:rsidR="006B52A2" w:rsidRPr="00386273">
        <w:rPr>
          <w:rFonts w:cs="Times New Roman"/>
          <w:color w:val="auto"/>
          <w:lang w:val="en-GB"/>
        </w:rPr>
        <w:t xml:space="preserve">In other words, serving in a high security </w:t>
      </w:r>
      <w:r w:rsidR="00BF49C7" w:rsidRPr="00386273">
        <w:rPr>
          <w:rFonts w:cs="Times New Roman"/>
          <w:color w:val="auto"/>
          <w:lang w:val="en-GB"/>
        </w:rPr>
        <w:t>facility</w:t>
      </w:r>
      <w:r w:rsidR="006B52A2" w:rsidRPr="00386273">
        <w:rPr>
          <w:rFonts w:cs="Times New Roman"/>
          <w:color w:val="auto"/>
          <w:lang w:val="en-GB"/>
        </w:rPr>
        <w:t xml:space="preserve"> does not </w:t>
      </w:r>
      <w:r w:rsidR="00762BB9" w:rsidRPr="00386273">
        <w:rPr>
          <w:rFonts w:cs="Times New Roman"/>
          <w:color w:val="auto"/>
          <w:lang w:val="en-GB"/>
        </w:rPr>
        <w:t xml:space="preserve">necessarily </w:t>
      </w:r>
      <w:r w:rsidR="006B52A2" w:rsidRPr="00386273">
        <w:rPr>
          <w:rFonts w:cs="Times New Roman"/>
          <w:color w:val="auto"/>
          <w:lang w:val="en-GB"/>
        </w:rPr>
        <w:t>imply a 24/7 presence in the prison.</w:t>
      </w:r>
    </w:p>
    <w:p w14:paraId="7C0D7866" w14:textId="77777777" w:rsidR="005B6F46" w:rsidRPr="00386273" w:rsidRDefault="005B6F46" w:rsidP="00386273">
      <w:pPr>
        <w:pStyle w:val="Body"/>
        <w:spacing w:line="480" w:lineRule="auto"/>
        <w:ind w:right="89"/>
        <w:jc w:val="both"/>
        <w:rPr>
          <w:rFonts w:cs="Times New Roman"/>
          <w:color w:val="auto"/>
          <w:lang w:val="en-GB"/>
        </w:rPr>
      </w:pPr>
    </w:p>
    <w:p w14:paraId="4EF357B9" w14:textId="4A4F3E5F" w:rsidR="005B6F46"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t xml:space="preserve">Second, </w:t>
      </w:r>
      <w:r w:rsidR="00017E14" w:rsidRPr="00386273">
        <w:rPr>
          <w:rFonts w:cs="Times New Roman"/>
          <w:color w:val="auto"/>
          <w:lang w:val="en-GB"/>
        </w:rPr>
        <w:t>some forms of punishment</w:t>
      </w:r>
      <w:r w:rsidRPr="00386273">
        <w:rPr>
          <w:rFonts w:cs="Times New Roman"/>
          <w:color w:val="auto"/>
          <w:lang w:val="en-GB"/>
        </w:rPr>
        <w:t xml:space="preserve"> </w:t>
      </w:r>
      <w:r w:rsidR="00017E14" w:rsidRPr="00386273">
        <w:rPr>
          <w:rFonts w:cs="Times New Roman"/>
          <w:color w:val="auto"/>
          <w:lang w:val="en-GB"/>
        </w:rPr>
        <w:t>are</w:t>
      </w:r>
      <w:r w:rsidRPr="00386273">
        <w:rPr>
          <w:rFonts w:cs="Times New Roman"/>
          <w:color w:val="auto"/>
          <w:lang w:val="en-GB"/>
        </w:rPr>
        <w:t xml:space="preserve"> designed to take place outside the prison</w:t>
      </w:r>
      <w:r w:rsidR="00404C6A" w:rsidRPr="00386273">
        <w:rPr>
          <w:rFonts w:cs="Times New Roman"/>
          <w:color w:val="auto"/>
          <w:lang w:val="en-GB"/>
        </w:rPr>
        <w:t xml:space="preserve"> in its entirety</w:t>
      </w:r>
      <w:r w:rsidRPr="00386273">
        <w:rPr>
          <w:rFonts w:cs="Times New Roman"/>
          <w:color w:val="auto"/>
          <w:lang w:val="en-GB"/>
        </w:rPr>
        <w:t xml:space="preserve">. </w:t>
      </w:r>
      <w:r w:rsidR="00585EC8" w:rsidRPr="00386273">
        <w:rPr>
          <w:rFonts w:cs="Times New Roman"/>
          <w:color w:val="auto"/>
          <w:lang w:val="en-GB"/>
        </w:rPr>
        <w:t xml:space="preserve">For example, </w:t>
      </w:r>
      <w:r w:rsidR="00730A61" w:rsidRPr="00386273">
        <w:rPr>
          <w:rFonts w:cs="Times New Roman"/>
          <w:color w:val="auto"/>
          <w:lang w:val="en-GB"/>
        </w:rPr>
        <w:t>‘</w:t>
      </w:r>
      <w:r w:rsidRPr="00386273">
        <w:rPr>
          <w:rFonts w:cs="Times New Roman"/>
          <w:color w:val="auto"/>
          <w:lang w:val="en-GB"/>
        </w:rPr>
        <w:t>Paragraph 12-sentences</w:t>
      </w:r>
      <w:r w:rsidR="00730A61" w:rsidRPr="00386273">
        <w:rPr>
          <w:rFonts w:cs="Times New Roman"/>
          <w:color w:val="auto"/>
          <w:lang w:val="en-GB"/>
        </w:rPr>
        <w:t>’</w:t>
      </w:r>
      <w:r w:rsidRPr="00386273">
        <w:rPr>
          <w:rFonts w:cs="Times New Roman"/>
          <w:color w:val="auto"/>
          <w:lang w:val="en-GB"/>
        </w:rPr>
        <w:t xml:space="preserve"> refers drug addicts to mandatory stays </w:t>
      </w:r>
      <w:r w:rsidR="00585EC8" w:rsidRPr="00386273">
        <w:rPr>
          <w:rFonts w:cs="Times New Roman"/>
          <w:color w:val="auto"/>
          <w:lang w:val="en-GB"/>
        </w:rPr>
        <w:t xml:space="preserve">at </w:t>
      </w:r>
      <w:r w:rsidRPr="00386273">
        <w:rPr>
          <w:rFonts w:cs="Times New Roman"/>
          <w:color w:val="auto"/>
          <w:lang w:val="en-GB"/>
        </w:rPr>
        <w:t xml:space="preserve">drug rehabilitation institutions. </w:t>
      </w:r>
      <w:r w:rsidR="00FA7060" w:rsidRPr="00386273">
        <w:rPr>
          <w:rFonts w:cs="Times New Roman"/>
          <w:color w:val="auto"/>
          <w:lang w:val="en-GB"/>
        </w:rPr>
        <w:t>These</w:t>
      </w:r>
      <w:r w:rsidRPr="00386273">
        <w:rPr>
          <w:rFonts w:cs="Times New Roman"/>
          <w:color w:val="auto"/>
          <w:lang w:val="en-GB"/>
        </w:rPr>
        <w:t xml:space="preserve"> </w:t>
      </w:r>
      <w:r w:rsidR="00585EC8" w:rsidRPr="00386273">
        <w:rPr>
          <w:rFonts w:cs="Times New Roman"/>
          <w:color w:val="auto"/>
          <w:lang w:val="en-GB"/>
        </w:rPr>
        <w:t xml:space="preserve">institutions </w:t>
      </w:r>
      <w:r w:rsidRPr="00386273">
        <w:rPr>
          <w:rFonts w:cs="Times New Roman"/>
          <w:color w:val="auto"/>
          <w:lang w:val="en-GB"/>
        </w:rPr>
        <w:t>emphasi</w:t>
      </w:r>
      <w:r w:rsidR="009739FD" w:rsidRPr="00386273">
        <w:rPr>
          <w:rFonts w:cs="Times New Roman"/>
          <w:color w:val="auto"/>
          <w:lang w:val="en-GB"/>
        </w:rPr>
        <w:t>s</w:t>
      </w:r>
      <w:r w:rsidRPr="00386273">
        <w:rPr>
          <w:rFonts w:cs="Times New Roman"/>
          <w:color w:val="auto"/>
          <w:lang w:val="en-GB"/>
        </w:rPr>
        <w:t xml:space="preserve">e that they are </w:t>
      </w:r>
      <w:r w:rsidRPr="00386273">
        <w:rPr>
          <w:rFonts w:cs="Times New Roman"/>
          <w:iCs/>
          <w:color w:val="auto"/>
          <w:lang w:val="en-GB"/>
        </w:rPr>
        <w:t xml:space="preserve">not </w:t>
      </w:r>
      <w:r w:rsidRPr="00386273">
        <w:rPr>
          <w:rFonts w:cs="Times New Roman"/>
          <w:color w:val="auto"/>
          <w:lang w:val="en-GB"/>
        </w:rPr>
        <w:t xml:space="preserve">prisons but institutions of support. Another form of punishment is electronic </w:t>
      </w:r>
      <w:r w:rsidR="006518A7" w:rsidRPr="00386273">
        <w:rPr>
          <w:rFonts w:cs="Times New Roman"/>
          <w:color w:val="auto"/>
          <w:lang w:val="en-GB"/>
        </w:rPr>
        <w:t xml:space="preserve">monitoring with </w:t>
      </w:r>
      <w:r w:rsidRPr="00386273">
        <w:rPr>
          <w:rFonts w:cs="Times New Roman"/>
          <w:color w:val="auto"/>
          <w:lang w:val="en-GB"/>
        </w:rPr>
        <w:t>fetters, confining the prisoners to their home but allow</w:t>
      </w:r>
      <w:r w:rsidR="00585EC8" w:rsidRPr="00386273">
        <w:rPr>
          <w:rFonts w:cs="Times New Roman"/>
          <w:color w:val="auto"/>
          <w:lang w:val="en-GB"/>
        </w:rPr>
        <w:t>ing</w:t>
      </w:r>
      <w:r w:rsidRPr="00386273">
        <w:rPr>
          <w:rFonts w:cs="Times New Roman"/>
          <w:color w:val="auto"/>
          <w:lang w:val="en-GB"/>
        </w:rPr>
        <w:t xml:space="preserve"> them to travel to work, school or </w:t>
      </w:r>
      <w:r w:rsidR="00585EC8" w:rsidRPr="00386273">
        <w:rPr>
          <w:rFonts w:cs="Times New Roman"/>
          <w:color w:val="auto"/>
          <w:lang w:val="en-GB"/>
        </w:rPr>
        <w:t>other locations</w:t>
      </w:r>
      <w:r w:rsidRPr="00386273">
        <w:rPr>
          <w:rFonts w:cs="Times New Roman"/>
          <w:color w:val="auto"/>
          <w:lang w:val="en-GB"/>
        </w:rPr>
        <w:t xml:space="preserve"> according to strictly defined schedules. The extensive use of community services </w:t>
      </w:r>
      <w:r w:rsidR="00BE6AF4" w:rsidRPr="00386273">
        <w:rPr>
          <w:rFonts w:cs="Times New Roman"/>
          <w:color w:val="auto"/>
          <w:lang w:val="en-GB"/>
        </w:rPr>
        <w:t xml:space="preserve">(Skardhamar, </w:t>
      </w:r>
      <w:r w:rsidR="00A71D56" w:rsidRPr="00386273">
        <w:rPr>
          <w:rFonts w:cs="Times New Roman"/>
          <w:color w:val="auto"/>
          <w:lang w:val="en-GB"/>
        </w:rPr>
        <w:t xml:space="preserve">2013) </w:t>
      </w:r>
      <w:r w:rsidR="00404C6A" w:rsidRPr="00386273">
        <w:rPr>
          <w:rFonts w:cs="Times New Roman"/>
          <w:color w:val="auto"/>
          <w:lang w:val="en-GB"/>
        </w:rPr>
        <w:t xml:space="preserve">also </w:t>
      </w:r>
      <w:r w:rsidRPr="00386273">
        <w:rPr>
          <w:rFonts w:cs="Times New Roman"/>
          <w:color w:val="auto"/>
          <w:lang w:val="en-GB"/>
        </w:rPr>
        <w:t xml:space="preserve">implies </w:t>
      </w:r>
      <w:r w:rsidR="00404C6A" w:rsidRPr="00386273">
        <w:rPr>
          <w:rFonts w:cs="Times New Roman"/>
          <w:color w:val="auto"/>
          <w:lang w:val="en-GB"/>
        </w:rPr>
        <w:t xml:space="preserve">that </w:t>
      </w:r>
      <w:r w:rsidRPr="00386273">
        <w:rPr>
          <w:rFonts w:cs="Times New Roman"/>
          <w:color w:val="auto"/>
          <w:lang w:val="en-GB"/>
        </w:rPr>
        <w:t xml:space="preserve">punishment often </w:t>
      </w:r>
      <w:r w:rsidR="006D45D3" w:rsidRPr="00386273">
        <w:rPr>
          <w:rFonts w:cs="Times New Roman"/>
          <w:color w:val="auto"/>
          <w:lang w:val="en-GB"/>
        </w:rPr>
        <w:t xml:space="preserve">takes </w:t>
      </w:r>
      <w:r w:rsidRPr="00386273">
        <w:rPr>
          <w:rFonts w:cs="Times New Roman"/>
          <w:color w:val="auto"/>
          <w:lang w:val="en-GB"/>
        </w:rPr>
        <w:t>place outside of the prison.</w:t>
      </w:r>
      <w:r w:rsidR="00D80BD4" w:rsidRPr="00386273">
        <w:rPr>
          <w:rFonts w:cs="Times New Roman"/>
          <w:color w:val="auto"/>
          <w:lang w:val="en-GB"/>
        </w:rPr>
        <w:t xml:space="preserve"> Another example </w:t>
      </w:r>
      <w:r w:rsidR="00585EC8" w:rsidRPr="00386273">
        <w:rPr>
          <w:rFonts w:cs="Times New Roman"/>
          <w:color w:val="auto"/>
          <w:lang w:val="en-GB"/>
        </w:rPr>
        <w:t xml:space="preserve">introduced in 2006 </w:t>
      </w:r>
      <w:r w:rsidR="00D80BD4" w:rsidRPr="00386273">
        <w:rPr>
          <w:rFonts w:cs="Times New Roman"/>
          <w:color w:val="auto"/>
          <w:lang w:val="en-GB"/>
        </w:rPr>
        <w:t xml:space="preserve">is </w:t>
      </w:r>
      <w:r w:rsidR="00730A61" w:rsidRPr="00386273">
        <w:rPr>
          <w:rFonts w:cs="Times New Roman"/>
          <w:color w:val="auto"/>
          <w:lang w:val="en-GB"/>
        </w:rPr>
        <w:t>‘</w:t>
      </w:r>
      <w:r w:rsidRPr="00386273">
        <w:rPr>
          <w:rFonts w:cs="Times New Roman"/>
          <w:color w:val="auto"/>
          <w:lang w:val="en-GB"/>
        </w:rPr>
        <w:t>Drug program</w:t>
      </w:r>
      <w:r w:rsidR="003C47E6" w:rsidRPr="00386273">
        <w:rPr>
          <w:rFonts w:cs="Times New Roman"/>
          <w:color w:val="auto"/>
          <w:lang w:val="en-GB"/>
        </w:rPr>
        <w:t>me</w:t>
      </w:r>
      <w:r w:rsidRPr="00386273">
        <w:rPr>
          <w:rFonts w:cs="Times New Roman"/>
          <w:color w:val="auto"/>
          <w:lang w:val="en-GB"/>
        </w:rPr>
        <w:t xml:space="preserve"> with court control</w:t>
      </w:r>
      <w:r w:rsidR="00730A61" w:rsidRPr="00386273">
        <w:rPr>
          <w:rFonts w:cs="Times New Roman"/>
          <w:color w:val="auto"/>
          <w:lang w:val="en-GB"/>
        </w:rPr>
        <w:t>’</w:t>
      </w:r>
      <w:r w:rsidRPr="00386273">
        <w:rPr>
          <w:rFonts w:cs="Times New Roman"/>
          <w:color w:val="auto"/>
          <w:lang w:val="en-GB"/>
        </w:rPr>
        <w:t>,</w:t>
      </w:r>
      <w:r w:rsidR="00585EC8" w:rsidRPr="00386273">
        <w:rPr>
          <w:rFonts w:cs="Times New Roman"/>
          <w:color w:val="auto"/>
          <w:lang w:val="en-GB"/>
        </w:rPr>
        <w:t xml:space="preserve"> which is</w:t>
      </w:r>
      <w:r w:rsidR="00BF49C7" w:rsidRPr="00386273">
        <w:rPr>
          <w:rFonts w:cs="Times New Roman"/>
          <w:color w:val="auto"/>
          <w:lang w:val="en-GB"/>
        </w:rPr>
        <w:t xml:space="preserve"> </w:t>
      </w:r>
      <w:r w:rsidRPr="00386273">
        <w:rPr>
          <w:rFonts w:cs="Times New Roman"/>
          <w:color w:val="auto"/>
          <w:lang w:val="en-GB"/>
        </w:rPr>
        <w:t>referred to as the ND program</w:t>
      </w:r>
      <w:r w:rsidR="003C47E6" w:rsidRPr="00386273">
        <w:rPr>
          <w:rFonts w:cs="Times New Roman"/>
          <w:color w:val="auto"/>
          <w:lang w:val="en-GB"/>
        </w:rPr>
        <w:t>me</w:t>
      </w:r>
      <w:r w:rsidR="002B0843" w:rsidRPr="00386273">
        <w:rPr>
          <w:rFonts w:cs="Times New Roman"/>
          <w:color w:val="auto"/>
          <w:lang w:val="en-GB"/>
        </w:rPr>
        <w:t xml:space="preserve"> and </w:t>
      </w:r>
      <w:r w:rsidRPr="00386273">
        <w:rPr>
          <w:rFonts w:cs="Times New Roman"/>
          <w:color w:val="auto"/>
          <w:lang w:val="en-GB"/>
        </w:rPr>
        <w:t>described as a</w:t>
      </w:r>
      <w:r w:rsidR="00CB665C" w:rsidRPr="00386273">
        <w:rPr>
          <w:rFonts w:cs="Times New Roman"/>
          <w:color w:val="auto"/>
          <w:lang w:val="en-GB"/>
        </w:rPr>
        <w:t>n</w:t>
      </w:r>
      <w:r w:rsidRPr="00386273">
        <w:rPr>
          <w:rFonts w:cs="Times New Roman"/>
          <w:color w:val="auto"/>
          <w:lang w:val="en-GB"/>
        </w:rPr>
        <w:t xml:space="preserve"> alternative form of penal sanctioning</w:t>
      </w:r>
      <w:r w:rsidR="00D80BD4" w:rsidRPr="00386273">
        <w:rPr>
          <w:rFonts w:cs="Times New Roman"/>
          <w:color w:val="auto"/>
          <w:lang w:val="en-GB"/>
        </w:rPr>
        <w:t xml:space="preserve"> </w:t>
      </w:r>
      <w:r w:rsidRPr="00386273">
        <w:rPr>
          <w:rFonts w:cs="Times New Roman"/>
          <w:color w:val="auto"/>
          <w:lang w:val="en-GB"/>
        </w:rPr>
        <w:t xml:space="preserve">where the </w:t>
      </w:r>
      <w:r w:rsidR="00730A61" w:rsidRPr="00386273">
        <w:rPr>
          <w:rFonts w:cs="Times New Roman"/>
          <w:color w:val="auto"/>
          <w:lang w:val="en-GB"/>
        </w:rPr>
        <w:t>‘</w:t>
      </w:r>
      <w:r w:rsidRPr="00386273">
        <w:rPr>
          <w:rFonts w:cs="Times New Roman"/>
          <w:color w:val="auto"/>
          <w:lang w:val="en-GB"/>
        </w:rPr>
        <w:t>prisoners</w:t>
      </w:r>
      <w:r w:rsidR="00730A61" w:rsidRPr="00386273">
        <w:rPr>
          <w:rFonts w:cs="Times New Roman"/>
          <w:color w:val="auto"/>
          <w:lang w:val="en-GB"/>
        </w:rPr>
        <w:t>’</w:t>
      </w:r>
      <w:r w:rsidRPr="00386273">
        <w:rPr>
          <w:rFonts w:cs="Times New Roman"/>
          <w:color w:val="auto"/>
          <w:lang w:val="en-GB"/>
        </w:rPr>
        <w:t xml:space="preserve"> </w:t>
      </w:r>
      <w:r w:rsidR="00D80BD4" w:rsidRPr="00386273">
        <w:rPr>
          <w:rFonts w:cs="Times New Roman"/>
          <w:color w:val="auto"/>
          <w:lang w:val="en-GB"/>
        </w:rPr>
        <w:t xml:space="preserve">live at home and </w:t>
      </w:r>
      <w:r w:rsidRPr="00386273">
        <w:rPr>
          <w:rFonts w:cs="Times New Roman"/>
          <w:color w:val="auto"/>
          <w:lang w:val="en-GB"/>
        </w:rPr>
        <w:t>move around freely in society. The ND program</w:t>
      </w:r>
      <w:r w:rsidR="003C47E6" w:rsidRPr="00386273">
        <w:rPr>
          <w:rFonts w:cs="Times New Roman"/>
          <w:color w:val="auto"/>
          <w:lang w:val="en-GB"/>
        </w:rPr>
        <w:t>me</w:t>
      </w:r>
      <w:r w:rsidRPr="00386273">
        <w:rPr>
          <w:rFonts w:cs="Times New Roman"/>
          <w:color w:val="auto"/>
          <w:lang w:val="en-GB"/>
        </w:rPr>
        <w:t xml:space="preserve"> aim</w:t>
      </w:r>
      <w:r w:rsidR="00585EC8" w:rsidRPr="00386273">
        <w:rPr>
          <w:rFonts w:cs="Times New Roman"/>
          <w:color w:val="auto"/>
          <w:lang w:val="en-GB"/>
        </w:rPr>
        <w:t>s</w:t>
      </w:r>
      <w:r w:rsidRPr="00386273">
        <w:rPr>
          <w:rFonts w:cs="Times New Roman"/>
          <w:color w:val="auto"/>
          <w:lang w:val="en-GB"/>
        </w:rPr>
        <w:t xml:space="preserve"> to facilitate the </w:t>
      </w:r>
      <w:r w:rsidR="00BF49C7" w:rsidRPr="00386273">
        <w:rPr>
          <w:rFonts w:cs="Times New Roman"/>
          <w:color w:val="auto"/>
          <w:lang w:val="en-GB"/>
        </w:rPr>
        <w:t xml:space="preserve">rehabilitation </w:t>
      </w:r>
      <w:r w:rsidRPr="00386273">
        <w:rPr>
          <w:rFonts w:cs="Times New Roman"/>
          <w:color w:val="auto"/>
          <w:lang w:val="en-GB"/>
        </w:rPr>
        <w:t xml:space="preserve">of the convicts </w:t>
      </w:r>
      <w:r w:rsidR="00BF49C7" w:rsidRPr="00386273">
        <w:rPr>
          <w:rFonts w:cs="Times New Roman"/>
          <w:color w:val="auto"/>
          <w:lang w:val="en-GB"/>
        </w:rPr>
        <w:t xml:space="preserve">through </w:t>
      </w:r>
      <w:r w:rsidR="00730A61" w:rsidRPr="00386273">
        <w:rPr>
          <w:rFonts w:cs="Times New Roman"/>
          <w:color w:val="auto"/>
          <w:lang w:val="en-GB"/>
        </w:rPr>
        <w:t>‘</w:t>
      </w:r>
      <w:r w:rsidRPr="00386273">
        <w:rPr>
          <w:rFonts w:cs="Times New Roman"/>
          <w:color w:val="auto"/>
          <w:lang w:val="en-GB"/>
        </w:rPr>
        <w:t>normal</w:t>
      </w:r>
      <w:r w:rsidR="00730A61" w:rsidRPr="00386273">
        <w:rPr>
          <w:rFonts w:cs="Times New Roman"/>
          <w:color w:val="auto"/>
          <w:lang w:val="en-GB"/>
        </w:rPr>
        <w:t>’</w:t>
      </w:r>
      <w:r w:rsidRPr="00386273">
        <w:rPr>
          <w:rFonts w:cs="Times New Roman"/>
          <w:color w:val="auto"/>
          <w:lang w:val="en-GB"/>
        </w:rPr>
        <w:t xml:space="preserve"> activities</w:t>
      </w:r>
      <w:r w:rsidR="00A65E23" w:rsidRPr="00386273">
        <w:rPr>
          <w:rFonts w:cs="Times New Roman"/>
          <w:color w:val="auto"/>
          <w:lang w:val="en-GB"/>
        </w:rPr>
        <w:t>,</w:t>
      </w:r>
      <w:r w:rsidRPr="00386273">
        <w:rPr>
          <w:rFonts w:cs="Times New Roman"/>
          <w:color w:val="auto"/>
          <w:lang w:val="en-GB"/>
        </w:rPr>
        <w:t xml:space="preserve"> </w:t>
      </w:r>
      <w:r w:rsidR="00A65E23" w:rsidRPr="00386273">
        <w:rPr>
          <w:rFonts w:cs="Times New Roman"/>
          <w:color w:val="auto"/>
          <w:lang w:val="en-GB"/>
        </w:rPr>
        <w:t xml:space="preserve">such as </w:t>
      </w:r>
      <w:r w:rsidRPr="00386273">
        <w:rPr>
          <w:rFonts w:cs="Times New Roman"/>
          <w:color w:val="auto"/>
          <w:lang w:val="en-GB"/>
        </w:rPr>
        <w:t>going to cafés, the gym</w:t>
      </w:r>
      <w:r w:rsidR="00A65E23" w:rsidRPr="00386273">
        <w:rPr>
          <w:rFonts w:cs="Times New Roman"/>
          <w:color w:val="auto"/>
          <w:lang w:val="en-GB"/>
        </w:rPr>
        <w:t xml:space="preserve"> and</w:t>
      </w:r>
      <w:r w:rsidRPr="00386273">
        <w:rPr>
          <w:rFonts w:cs="Times New Roman"/>
          <w:color w:val="auto"/>
          <w:lang w:val="en-GB"/>
        </w:rPr>
        <w:t xml:space="preserve"> the movies</w:t>
      </w:r>
      <w:r w:rsidR="00BF49C7" w:rsidRPr="00386273">
        <w:rPr>
          <w:rFonts w:cs="Times New Roman"/>
          <w:color w:val="auto"/>
          <w:lang w:val="en-GB"/>
        </w:rPr>
        <w:t xml:space="preserve">, </w:t>
      </w:r>
      <w:r w:rsidR="00017E14" w:rsidRPr="00386273">
        <w:rPr>
          <w:rFonts w:cs="Times New Roman"/>
          <w:color w:val="auto"/>
          <w:lang w:val="en-GB"/>
        </w:rPr>
        <w:t xml:space="preserve">in order </w:t>
      </w:r>
      <w:r w:rsidR="00A65E23" w:rsidRPr="00386273">
        <w:rPr>
          <w:rFonts w:cs="Times New Roman"/>
          <w:color w:val="auto"/>
          <w:lang w:val="en-GB"/>
        </w:rPr>
        <w:t xml:space="preserve">to inculcate </w:t>
      </w:r>
      <w:r w:rsidR="00BF49C7" w:rsidRPr="00386273">
        <w:rPr>
          <w:rFonts w:cs="Times New Roman"/>
          <w:color w:val="auto"/>
          <w:lang w:val="en-GB"/>
        </w:rPr>
        <w:t xml:space="preserve">in them </w:t>
      </w:r>
      <w:r w:rsidRPr="00386273">
        <w:rPr>
          <w:rFonts w:cs="Times New Roman"/>
          <w:color w:val="auto"/>
          <w:lang w:val="en-GB"/>
        </w:rPr>
        <w:t xml:space="preserve">what a </w:t>
      </w:r>
      <w:r w:rsidR="00730A61" w:rsidRPr="00386273">
        <w:rPr>
          <w:rFonts w:cs="Times New Roman"/>
          <w:color w:val="auto"/>
          <w:lang w:val="en-GB"/>
        </w:rPr>
        <w:t>‘</w:t>
      </w:r>
      <w:r w:rsidRPr="00386273">
        <w:rPr>
          <w:rFonts w:cs="Times New Roman"/>
          <w:color w:val="auto"/>
          <w:lang w:val="en-GB"/>
        </w:rPr>
        <w:t>normal life</w:t>
      </w:r>
      <w:r w:rsidR="00730A61" w:rsidRPr="00386273">
        <w:rPr>
          <w:rFonts w:cs="Times New Roman"/>
          <w:color w:val="auto"/>
          <w:lang w:val="en-GB"/>
        </w:rPr>
        <w:t>’</w:t>
      </w:r>
      <w:r w:rsidRPr="00386273">
        <w:rPr>
          <w:rFonts w:cs="Times New Roman"/>
          <w:color w:val="auto"/>
          <w:lang w:val="en-GB"/>
        </w:rPr>
        <w:t xml:space="preserve"> entails. Although the convicts in the ND program</w:t>
      </w:r>
      <w:r w:rsidR="003C47E6" w:rsidRPr="00386273">
        <w:rPr>
          <w:rFonts w:cs="Times New Roman"/>
          <w:color w:val="auto"/>
          <w:lang w:val="en-GB"/>
        </w:rPr>
        <w:t>me</w:t>
      </w:r>
      <w:r w:rsidRPr="00386273">
        <w:rPr>
          <w:rFonts w:cs="Times New Roman"/>
          <w:color w:val="auto"/>
          <w:lang w:val="en-GB"/>
        </w:rPr>
        <w:t xml:space="preserve"> are not confined</w:t>
      </w:r>
      <w:r w:rsidR="00A44644" w:rsidRPr="00386273">
        <w:rPr>
          <w:rFonts w:cs="Times New Roman"/>
          <w:color w:val="auto"/>
          <w:lang w:val="en-GB"/>
        </w:rPr>
        <w:t>, they are</w:t>
      </w:r>
      <w:r w:rsidRPr="00386273">
        <w:rPr>
          <w:rFonts w:cs="Times New Roman"/>
          <w:color w:val="auto"/>
          <w:lang w:val="en-GB"/>
        </w:rPr>
        <w:t xml:space="preserve"> in a sense punished by</w:t>
      </w:r>
      <w:r w:rsidR="00F448AE" w:rsidRPr="00386273">
        <w:rPr>
          <w:rFonts w:cs="Times New Roman"/>
          <w:color w:val="auto"/>
          <w:lang w:val="en-GB"/>
        </w:rPr>
        <w:t xml:space="preserve"> being</w:t>
      </w:r>
      <w:r w:rsidRPr="00386273">
        <w:rPr>
          <w:rFonts w:cs="Times New Roman"/>
          <w:color w:val="auto"/>
          <w:lang w:val="en-GB"/>
        </w:rPr>
        <w:t xml:space="preserve"> forced to learn to live a standard and crime free life</w:t>
      </w:r>
      <w:r w:rsidR="00A44644" w:rsidRPr="00386273">
        <w:rPr>
          <w:rFonts w:cs="Times New Roman"/>
          <w:color w:val="auto"/>
          <w:lang w:val="en-GB"/>
        </w:rPr>
        <w:t>;</w:t>
      </w:r>
      <w:r w:rsidRPr="00386273">
        <w:rPr>
          <w:rFonts w:cs="Times New Roman"/>
          <w:color w:val="auto"/>
          <w:lang w:val="en-GB"/>
        </w:rPr>
        <w:t xml:space="preserve"> they are</w:t>
      </w:r>
      <w:r w:rsidR="00A44644" w:rsidRPr="00386273">
        <w:rPr>
          <w:rFonts w:cs="Times New Roman"/>
          <w:color w:val="auto"/>
          <w:lang w:val="en-GB"/>
        </w:rPr>
        <w:t xml:space="preserve"> also</w:t>
      </w:r>
      <w:r w:rsidRPr="00386273">
        <w:rPr>
          <w:rFonts w:cs="Times New Roman"/>
          <w:color w:val="auto"/>
          <w:lang w:val="en-GB"/>
        </w:rPr>
        <w:t xml:space="preserve"> kept under an intensive control regime, </w:t>
      </w:r>
      <w:r w:rsidR="004870CB" w:rsidRPr="00386273">
        <w:rPr>
          <w:rFonts w:cs="Times New Roman"/>
          <w:color w:val="auto"/>
          <w:lang w:val="en-GB"/>
        </w:rPr>
        <w:t xml:space="preserve">comprising </w:t>
      </w:r>
      <w:r w:rsidRPr="00386273">
        <w:rPr>
          <w:rFonts w:cs="Times New Roman"/>
          <w:color w:val="auto"/>
          <w:lang w:val="en-GB"/>
        </w:rPr>
        <w:t>regular urine tests</w:t>
      </w:r>
      <w:r w:rsidR="00A65E23" w:rsidRPr="00386273">
        <w:rPr>
          <w:rFonts w:cs="Times New Roman"/>
          <w:color w:val="auto"/>
          <w:lang w:val="en-GB"/>
        </w:rPr>
        <w:t xml:space="preserve"> and</w:t>
      </w:r>
      <w:r w:rsidRPr="00386273">
        <w:rPr>
          <w:rFonts w:cs="Times New Roman"/>
          <w:color w:val="auto"/>
          <w:lang w:val="en-GB"/>
        </w:rPr>
        <w:t xml:space="preserve"> in-depth reflective conversations with </w:t>
      </w:r>
      <w:r w:rsidRPr="00386273">
        <w:rPr>
          <w:rFonts w:cs="Times New Roman"/>
          <w:color w:val="auto"/>
          <w:lang w:val="en-GB"/>
        </w:rPr>
        <w:lastRenderedPageBreak/>
        <w:t>correctional officers</w:t>
      </w:r>
      <w:r w:rsidR="00104AD7" w:rsidRPr="00386273">
        <w:rPr>
          <w:rFonts w:cs="Times New Roman"/>
          <w:color w:val="auto"/>
          <w:lang w:val="en-GB"/>
        </w:rPr>
        <w:t xml:space="preserve"> (</w:t>
      </w:r>
      <w:r w:rsidR="00762179" w:rsidRPr="00386273">
        <w:rPr>
          <w:color w:val="auto"/>
          <w:lang w:val="en-GB"/>
        </w:rPr>
        <w:t>Haukland</w:t>
      </w:r>
      <w:r w:rsidR="007712AD" w:rsidRPr="00386273">
        <w:rPr>
          <w:color w:val="auto"/>
          <w:lang w:val="en-GB"/>
        </w:rPr>
        <w:t xml:space="preserve"> and </w:t>
      </w:r>
      <w:r w:rsidR="00762179" w:rsidRPr="00386273">
        <w:rPr>
          <w:color w:val="auto"/>
          <w:lang w:val="en-GB"/>
        </w:rPr>
        <w:t>Oppegaard</w:t>
      </w:r>
      <w:r w:rsidR="007712AD" w:rsidRPr="00386273">
        <w:rPr>
          <w:color w:val="auto"/>
          <w:lang w:val="en-GB"/>
        </w:rPr>
        <w:t>, 2018</w:t>
      </w:r>
      <w:r w:rsidR="00A01B1A" w:rsidRPr="00386273">
        <w:rPr>
          <w:color w:val="auto"/>
          <w:lang w:val="en-GB"/>
        </w:rPr>
        <w:t>)</w:t>
      </w:r>
      <w:r w:rsidRPr="00386273">
        <w:rPr>
          <w:rFonts w:cs="Times New Roman"/>
          <w:color w:val="auto"/>
          <w:lang w:val="en-GB"/>
        </w:rPr>
        <w:t xml:space="preserve">. </w:t>
      </w:r>
      <w:r w:rsidR="00D80BD4" w:rsidRPr="00386273">
        <w:rPr>
          <w:rFonts w:cs="Times New Roman"/>
          <w:color w:val="auto"/>
          <w:lang w:val="en-GB"/>
        </w:rPr>
        <w:t>Thus, t</w:t>
      </w:r>
      <w:r w:rsidRPr="00386273">
        <w:rPr>
          <w:rFonts w:cs="Times New Roman"/>
          <w:color w:val="auto"/>
          <w:lang w:val="en-GB"/>
        </w:rPr>
        <w:t xml:space="preserve">hese </w:t>
      </w:r>
      <w:r w:rsidR="00730A61" w:rsidRPr="00386273">
        <w:rPr>
          <w:rFonts w:cs="Times New Roman"/>
          <w:color w:val="auto"/>
          <w:lang w:val="en-GB"/>
        </w:rPr>
        <w:t>‘</w:t>
      </w:r>
      <w:r w:rsidRPr="00386273">
        <w:rPr>
          <w:rFonts w:cs="Times New Roman"/>
          <w:color w:val="auto"/>
          <w:lang w:val="en-GB"/>
        </w:rPr>
        <w:t>prisoners</w:t>
      </w:r>
      <w:r w:rsidR="00730A61" w:rsidRPr="00386273">
        <w:rPr>
          <w:rFonts w:cs="Times New Roman"/>
          <w:color w:val="auto"/>
          <w:lang w:val="en-GB"/>
        </w:rPr>
        <w:t>’</w:t>
      </w:r>
      <w:r w:rsidRPr="00386273">
        <w:rPr>
          <w:rFonts w:cs="Times New Roman"/>
          <w:color w:val="auto"/>
          <w:lang w:val="en-GB"/>
        </w:rPr>
        <w:t xml:space="preserve"> are not imprisoned</w:t>
      </w:r>
      <w:r w:rsidR="00D80BD4" w:rsidRPr="00386273">
        <w:rPr>
          <w:rFonts w:cs="Times New Roman"/>
          <w:color w:val="auto"/>
          <w:lang w:val="en-GB"/>
        </w:rPr>
        <w:t xml:space="preserve"> </w:t>
      </w:r>
      <w:r w:rsidRPr="00386273">
        <w:rPr>
          <w:rFonts w:cs="Times New Roman"/>
          <w:color w:val="auto"/>
          <w:lang w:val="en-GB"/>
        </w:rPr>
        <w:t xml:space="preserve">but nonetheless kept captive by the penal system. </w:t>
      </w:r>
    </w:p>
    <w:p w14:paraId="68794067" w14:textId="428D9D18" w:rsidR="005B6F46" w:rsidRPr="00386273" w:rsidRDefault="005B6F46" w:rsidP="00386273">
      <w:pPr>
        <w:pStyle w:val="Body"/>
        <w:spacing w:line="480" w:lineRule="auto"/>
        <w:ind w:right="89"/>
        <w:jc w:val="both"/>
        <w:rPr>
          <w:rFonts w:cs="Times New Roman"/>
          <w:color w:val="auto"/>
          <w:lang w:val="en-GB"/>
        </w:rPr>
      </w:pPr>
    </w:p>
    <w:p w14:paraId="7DEA4044" w14:textId="637623D0" w:rsidR="00D80BD4" w:rsidRPr="00386273" w:rsidRDefault="00D80BD4" w:rsidP="00386273">
      <w:pPr>
        <w:pStyle w:val="Body"/>
        <w:spacing w:line="480" w:lineRule="auto"/>
        <w:ind w:right="89"/>
        <w:jc w:val="both"/>
        <w:rPr>
          <w:rFonts w:cs="Times New Roman"/>
          <w:color w:val="auto"/>
          <w:lang w:val="en-GB"/>
        </w:rPr>
      </w:pPr>
      <w:r w:rsidRPr="00386273">
        <w:rPr>
          <w:rFonts w:cs="Times New Roman"/>
          <w:color w:val="auto"/>
          <w:lang w:val="en-GB"/>
        </w:rPr>
        <w:t xml:space="preserve">Conceptually, the </w:t>
      </w:r>
      <w:r w:rsidR="00730A61" w:rsidRPr="00386273">
        <w:rPr>
          <w:rFonts w:cs="Times New Roman"/>
          <w:color w:val="auto"/>
          <w:lang w:val="en-GB"/>
        </w:rPr>
        <w:t>‘</w:t>
      </w:r>
      <w:r w:rsidRPr="00386273">
        <w:rPr>
          <w:rFonts w:cs="Times New Roman"/>
          <w:color w:val="auto"/>
          <w:lang w:val="en-GB"/>
        </w:rPr>
        <w:t>export model</w:t>
      </w:r>
      <w:r w:rsidR="00730A61" w:rsidRPr="00386273">
        <w:rPr>
          <w:rFonts w:cs="Times New Roman"/>
          <w:color w:val="auto"/>
          <w:lang w:val="en-GB"/>
        </w:rPr>
        <w:t>’</w:t>
      </w:r>
      <w:r w:rsidRPr="00386273">
        <w:rPr>
          <w:rFonts w:cs="Times New Roman"/>
          <w:color w:val="auto"/>
          <w:lang w:val="en-GB"/>
        </w:rPr>
        <w:t xml:space="preserve"> represent</w:t>
      </w:r>
      <w:r w:rsidR="00723D91" w:rsidRPr="00386273">
        <w:rPr>
          <w:rFonts w:cs="Times New Roman"/>
          <w:color w:val="auto"/>
          <w:lang w:val="en-GB"/>
        </w:rPr>
        <w:t>s</w:t>
      </w:r>
      <w:r w:rsidRPr="00386273">
        <w:rPr>
          <w:rFonts w:cs="Times New Roman"/>
          <w:color w:val="auto"/>
          <w:lang w:val="en-GB"/>
        </w:rPr>
        <w:t xml:space="preserve"> the counterpart to the </w:t>
      </w:r>
      <w:r w:rsidR="00730A61" w:rsidRPr="00386273">
        <w:rPr>
          <w:rFonts w:cs="Times New Roman"/>
          <w:color w:val="auto"/>
          <w:lang w:val="en-GB"/>
        </w:rPr>
        <w:t>‘</w:t>
      </w:r>
      <w:r w:rsidRPr="00386273">
        <w:rPr>
          <w:rFonts w:cs="Times New Roman"/>
          <w:color w:val="auto"/>
          <w:lang w:val="en-GB"/>
        </w:rPr>
        <w:t>import model</w:t>
      </w:r>
      <w:r w:rsidR="00730A61" w:rsidRPr="00386273">
        <w:rPr>
          <w:rFonts w:cs="Times New Roman"/>
          <w:color w:val="auto"/>
          <w:lang w:val="en-GB"/>
        </w:rPr>
        <w:t>’</w:t>
      </w:r>
      <w:r w:rsidRPr="00386273">
        <w:rPr>
          <w:rFonts w:cs="Times New Roman"/>
          <w:color w:val="auto"/>
          <w:lang w:val="en-GB"/>
        </w:rPr>
        <w:t>. Instead of bringing society into the prison, the work of the prison is exported to the society beyond the prison walls. Punishment</w:t>
      </w:r>
      <w:r w:rsidR="00665AC4" w:rsidRPr="00386273">
        <w:rPr>
          <w:rFonts w:cs="Times New Roman"/>
          <w:color w:val="auto"/>
          <w:lang w:val="en-GB"/>
        </w:rPr>
        <w:t>—</w:t>
      </w:r>
      <w:r w:rsidRPr="00386273">
        <w:rPr>
          <w:rFonts w:cs="Times New Roman"/>
          <w:color w:val="auto"/>
          <w:lang w:val="en-GB"/>
        </w:rPr>
        <w:t xml:space="preserve">or what the Norwegian penal system usually calls </w:t>
      </w:r>
      <w:r w:rsidR="00665AC4" w:rsidRPr="00386273">
        <w:rPr>
          <w:rFonts w:cs="Times New Roman"/>
          <w:color w:val="auto"/>
          <w:lang w:val="en-GB"/>
        </w:rPr>
        <w:t>‘</w:t>
      </w:r>
      <w:r w:rsidRPr="00386273">
        <w:rPr>
          <w:rFonts w:cs="Times New Roman"/>
          <w:color w:val="auto"/>
          <w:lang w:val="en-GB"/>
        </w:rPr>
        <w:t>rehabilitation</w:t>
      </w:r>
      <w:r w:rsidR="00665AC4" w:rsidRPr="00386273">
        <w:rPr>
          <w:rFonts w:cs="Times New Roman"/>
          <w:color w:val="auto"/>
          <w:lang w:val="en-GB"/>
        </w:rPr>
        <w:t>’</w:t>
      </w:r>
      <w:r w:rsidR="00404C6A" w:rsidRPr="00386273">
        <w:rPr>
          <w:rFonts w:cs="Times New Roman"/>
          <w:color w:val="auto"/>
          <w:lang w:val="en-GB"/>
        </w:rPr>
        <w:t xml:space="preserve"> in its discursive materials</w:t>
      </w:r>
      <w:r w:rsidR="00665AC4" w:rsidRPr="00386273">
        <w:rPr>
          <w:rFonts w:cs="Times New Roman"/>
          <w:color w:val="auto"/>
          <w:lang w:val="en-GB"/>
        </w:rPr>
        <w:t>—</w:t>
      </w:r>
      <w:r w:rsidRPr="00386273">
        <w:rPr>
          <w:rFonts w:cs="Times New Roman"/>
          <w:color w:val="auto"/>
          <w:lang w:val="en-GB"/>
        </w:rPr>
        <w:t xml:space="preserve">is </w:t>
      </w:r>
      <w:r w:rsidR="00404C6A" w:rsidRPr="00386273">
        <w:rPr>
          <w:rFonts w:cs="Times New Roman"/>
          <w:color w:val="auto"/>
          <w:lang w:val="en-GB"/>
        </w:rPr>
        <w:t xml:space="preserve">physically </w:t>
      </w:r>
      <w:r w:rsidRPr="00386273">
        <w:rPr>
          <w:rFonts w:cs="Times New Roman"/>
          <w:color w:val="auto"/>
          <w:lang w:val="en-GB"/>
        </w:rPr>
        <w:t>relocated from</w:t>
      </w:r>
      <w:r w:rsidR="0064342E" w:rsidRPr="00386273">
        <w:rPr>
          <w:rFonts w:cs="Times New Roman"/>
          <w:color w:val="auto"/>
          <w:lang w:val="en-GB"/>
        </w:rPr>
        <w:t xml:space="preserve"> the</w:t>
      </w:r>
      <w:r w:rsidRPr="00386273">
        <w:rPr>
          <w:rFonts w:cs="Times New Roman"/>
          <w:color w:val="auto"/>
          <w:lang w:val="en-GB"/>
        </w:rPr>
        <w:t xml:space="preserve"> prison institution. </w:t>
      </w:r>
      <w:r w:rsidR="007064F7" w:rsidRPr="00386273">
        <w:rPr>
          <w:rFonts w:cs="Times New Roman"/>
          <w:color w:val="auto"/>
          <w:lang w:val="en-GB"/>
        </w:rPr>
        <w:t>The</w:t>
      </w:r>
      <w:r w:rsidRPr="00386273">
        <w:rPr>
          <w:rFonts w:cs="Times New Roman"/>
          <w:color w:val="auto"/>
          <w:lang w:val="en-GB"/>
        </w:rPr>
        <w:t xml:space="preserve"> export model is not an equivalent to Foucault’s</w:t>
      </w:r>
      <w:r w:rsidR="007064F7" w:rsidRPr="00386273">
        <w:rPr>
          <w:rFonts w:cs="Times New Roman"/>
          <w:color w:val="auto"/>
          <w:lang w:val="en-GB"/>
        </w:rPr>
        <w:t xml:space="preserve"> (1994)</w:t>
      </w:r>
      <w:r w:rsidRPr="00386273">
        <w:rPr>
          <w:rFonts w:cs="Times New Roman"/>
          <w:color w:val="auto"/>
          <w:lang w:val="en-GB"/>
        </w:rPr>
        <w:t xml:space="preserve"> concept of the </w:t>
      </w:r>
      <w:r w:rsidR="00730A61" w:rsidRPr="00386273">
        <w:rPr>
          <w:rFonts w:cs="Times New Roman"/>
          <w:color w:val="auto"/>
          <w:lang w:val="en-GB"/>
        </w:rPr>
        <w:t>‘</w:t>
      </w:r>
      <w:r w:rsidRPr="00386273">
        <w:rPr>
          <w:rFonts w:cs="Times New Roman"/>
          <w:color w:val="auto"/>
          <w:lang w:val="en-GB"/>
        </w:rPr>
        <w:t>prison-like</w:t>
      </w:r>
      <w:r w:rsidR="00730A61" w:rsidRPr="00386273">
        <w:rPr>
          <w:rFonts w:cs="Times New Roman"/>
          <w:color w:val="auto"/>
          <w:lang w:val="en-GB"/>
        </w:rPr>
        <w:t>’</w:t>
      </w:r>
      <w:r w:rsidRPr="00386273">
        <w:rPr>
          <w:rFonts w:cs="Times New Roman"/>
          <w:color w:val="auto"/>
          <w:lang w:val="en-GB"/>
        </w:rPr>
        <w:t xml:space="preserve"> society, which describes how other societal institutions borrow disciplinary techniques, and</w:t>
      </w:r>
      <w:r w:rsidR="004870CB" w:rsidRPr="00386273">
        <w:rPr>
          <w:rFonts w:cs="Times New Roman"/>
          <w:color w:val="auto"/>
          <w:lang w:val="en-GB"/>
        </w:rPr>
        <w:t>,</w:t>
      </w:r>
      <w:r w:rsidRPr="00386273">
        <w:rPr>
          <w:rFonts w:cs="Times New Roman"/>
          <w:color w:val="auto"/>
          <w:lang w:val="en-GB"/>
        </w:rPr>
        <w:t xml:space="preserve"> in effect</w:t>
      </w:r>
      <w:r w:rsidR="004870CB" w:rsidRPr="00386273">
        <w:rPr>
          <w:rFonts w:cs="Times New Roman"/>
          <w:color w:val="auto"/>
          <w:lang w:val="en-GB"/>
        </w:rPr>
        <w:t>,</w:t>
      </w:r>
      <w:r w:rsidRPr="00386273">
        <w:rPr>
          <w:rFonts w:cs="Times New Roman"/>
          <w:color w:val="auto"/>
          <w:lang w:val="en-GB"/>
        </w:rPr>
        <w:t xml:space="preserve"> resemble the prison. The </w:t>
      </w:r>
      <w:r w:rsidR="00730A61" w:rsidRPr="00386273">
        <w:rPr>
          <w:rFonts w:cs="Times New Roman"/>
          <w:color w:val="auto"/>
          <w:lang w:val="en-GB"/>
        </w:rPr>
        <w:t>‘</w:t>
      </w:r>
      <w:r w:rsidRPr="00386273">
        <w:rPr>
          <w:rFonts w:cs="Times New Roman"/>
          <w:color w:val="auto"/>
          <w:lang w:val="en-GB"/>
        </w:rPr>
        <w:t>export</w:t>
      </w:r>
      <w:r w:rsidR="00730A61" w:rsidRPr="00386273">
        <w:rPr>
          <w:rFonts w:cs="Times New Roman"/>
          <w:color w:val="auto"/>
          <w:lang w:val="en-GB"/>
        </w:rPr>
        <w:t>’</w:t>
      </w:r>
      <w:r w:rsidRPr="00386273">
        <w:rPr>
          <w:rFonts w:cs="Times New Roman"/>
          <w:color w:val="auto"/>
          <w:lang w:val="en-GB"/>
        </w:rPr>
        <w:t xml:space="preserve"> model </w:t>
      </w:r>
      <w:r w:rsidR="004870CB" w:rsidRPr="00386273">
        <w:rPr>
          <w:rFonts w:cs="Times New Roman"/>
          <w:color w:val="auto"/>
          <w:lang w:val="en-GB"/>
        </w:rPr>
        <w:t xml:space="preserve">involves </w:t>
      </w:r>
      <w:r w:rsidR="00665AC4" w:rsidRPr="00386273">
        <w:rPr>
          <w:rFonts w:cs="Times New Roman"/>
          <w:color w:val="auto"/>
          <w:lang w:val="en-GB"/>
        </w:rPr>
        <w:t xml:space="preserve">redistributing </w:t>
      </w:r>
      <w:r w:rsidRPr="00386273">
        <w:rPr>
          <w:rFonts w:cs="Times New Roman"/>
          <w:color w:val="auto"/>
          <w:lang w:val="en-GB"/>
        </w:rPr>
        <w:t>the functions of punishment and rehabilitation traditionally fulfilled by the prison institution to other institution</w:t>
      </w:r>
      <w:r w:rsidR="00525776" w:rsidRPr="00386273">
        <w:rPr>
          <w:rFonts w:cs="Times New Roman"/>
          <w:color w:val="auto"/>
          <w:lang w:val="en-GB"/>
        </w:rPr>
        <w:t>s</w:t>
      </w:r>
      <w:r w:rsidRPr="00386273">
        <w:rPr>
          <w:rFonts w:cs="Times New Roman"/>
          <w:color w:val="auto"/>
          <w:lang w:val="en-GB"/>
        </w:rPr>
        <w:t xml:space="preserve">. The drug criminal is not sent to </w:t>
      </w:r>
      <w:r w:rsidR="004870CB" w:rsidRPr="00386273">
        <w:rPr>
          <w:rFonts w:cs="Times New Roman"/>
          <w:color w:val="auto"/>
          <w:lang w:val="en-GB"/>
        </w:rPr>
        <w:t xml:space="preserve">prison </w:t>
      </w:r>
      <w:r w:rsidRPr="00386273">
        <w:rPr>
          <w:rFonts w:cs="Times New Roman"/>
          <w:color w:val="auto"/>
          <w:lang w:val="en-GB"/>
        </w:rPr>
        <w:t>but to</w:t>
      </w:r>
      <w:r w:rsidR="00342314" w:rsidRPr="00386273">
        <w:rPr>
          <w:rFonts w:cs="Times New Roman"/>
          <w:color w:val="auto"/>
          <w:lang w:val="en-GB"/>
        </w:rPr>
        <w:t xml:space="preserve"> the</w:t>
      </w:r>
      <w:r w:rsidRPr="00386273">
        <w:rPr>
          <w:rFonts w:cs="Times New Roman"/>
          <w:color w:val="auto"/>
          <w:lang w:val="en-GB"/>
        </w:rPr>
        <w:t xml:space="preserve"> hospital, while the ND</w:t>
      </w:r>
      <w:r w:rsidR="00525776" w:rsidRPr="00386273">
        <w:rPr>
          <w:rFonts w:cs="Times New Roman"/>
          <w:color w:val="auto"/>
          <w:lang w:val="en-GB"/>
        </w:rPr>
        <w:t xml:space="preserve"> </w:t>
      </w:r>
      <w:r w:rsidRPr="00386273">
        <w:rPr>
          <w:rFonts w:cs="Times New Roman"/>
          <w:color w:val="auto"/>
          <w:lang w:val="en-GB"/>
        </w:rPr>
        <w:t>program</w:t>
      </w:r>
      <w:r w:rsidR="00525776" w:rsidRPr="00386273">
        <w:rPr>
          <w:rFonts w:cs="Times New Roman"/>
          <w:color w:val="auto"/>
          <w:lang w:val="en-GB"/>
        </w:rPr>
        <w:t>me</w:t>
      </w:r>
      <w:r w:rsidRPr="00386273">
        <w:rPr>
          <w:rFonts w:cs="Times New Roman"/>
          <w:color w:val="auto"/>
          <w:lang w:val="en-GB"/>
        </w:rPr>
        <w:t xml:space="preserve"> </w:t>
      </w:r>
      <w:r w:rsidR="003B75FE" w:rsidRPr="00386273">
        <w:rPr>
          <w:rFonts w:cs="Times New Roman"/>
          <w:color w:val="auto"/>
          <w:lang w:val="en-GB"/>
        </w:rPr>
        <w:t>brings the convict</w:t>
      </w:r>
      <w:r w:rsidRPr="00386273">
        <w:rPr>
          <w:rFonts w:cs="Times New Roman"/>
          <w:color w:val="auto"/>
          <w:lang w:val="en-GB"/>
        </w:rPr>
        <w:t xml:space="preserve"> into the everyday life of the city and </w:t>
      </w:r>
      <w:r w:rsidR="00730A61" w:rsidRPr="00386273">
        <w:rPr>
          <w:rFonts w:cs="Times New Roman"/>
          <w:color w:val="auto"/>
          <w:lang w:val="en-GB"/>
        </w:rPr>
        <w:t>‘</w:t>
      </w:r>
      <w:r w:rsidRPr="00386273">
        <w:rPr>
          <w:rFonts w:cs="Times New Roman"/>
          <w:color w:val="auto"/>
          <w:lang w:val="en-GB"/>
        </w:rPr>
        <w:t>ordinary</w:t>
      </w:r>
      <w:r w:rsidR="00730A61" w:rsidRPr="00386273">
        <w:rPr>
          <w:rFonts w:cs="Times New Roman"/>
          <w:color w:val="auto"/>
          <w:lang w:val="en-GB"/>
        </w:rPr>
        <w:t>’</w:t>
      </w:r>
      <w:r w:rsidRPr="00386273">
        <w:rPr>
          <w:rFonts w:cs="Times New Roman"/>
          <w:color w:val="auto"/>
          <w:lang w:val="en-GB"/>
        </w:rPr>
        <w:t xml:space="preserve"> society. In both cases, however, the result is a blurring of the distinctions between the prison and other institutions.</w:t>
      </w:r>
    </w:p>
    <w:p w14:paraId="4DD08872" w14:textId="540F5860" w:rsidR="00D80BD4" w:rsidRPr="00386273" w:rsidRDefault="00D80BD4" w:rsidP="00386273">
      <w:pPr>
        <w:pStyle w:val="Body"/>
        <w:spacing w:line="480" w:lineRule="auto"/>
        <w:ind w:right="89"/>
        <w:jc w:val="both"/>
        <w:rPr>
          <w:rFonts w:cs="Times New Roman"/>
          <w:color w:val="auto"/>
          <w:lang w:val="en-GB"/>
        </w:rPr>
      </w:pPr>
    </w:p>
    <w:p w14:paraId="34659075" w14:textId="3F401923" w:rsidR="00380A14" w:rsidRPr="00386273" w:rsidRDefault="00D80BD4" w:rsidP="00386273">
      <w:pPr>
        <w:pStyle w:val="Body"/>
        <w:spacing w:line="480" w:lineRule="auto"/>
        <w:ind w:right="89"/>
        <w:jc w:val="both"/>
        <w:rPr>
          <w:rFonts w:cs="Times New Roman"/>
          <w:color w:val="auto"/>
          <w:lang w:val="en-GB"/>
        </w:rPr>
      </w:pPr>
      <w:r w:rsidRPr="00386273">
        <w:rPr>
          <w:rFonts w:cs="Times New Roman"/>
          <w:color w:val="auto"/>
          <w:lang w:val="en-GB"/>
        </w:rPr>
        <w:t>Third, the low security (</w:t>
      </w:r>
      <w:r w:rsidR="00730A61" w:rsidRPr="00386273">
        <w:rPr>
          <w:rFonts w:cs="Times New Roman"/>
          <w:color w:val="auto"/>
          <w:lang w:val="en-GB"/>
        </w:rPr>
        <w:t>‘</w:t>
      </w:r>
      <w:r w:rsidR="005B6F46" w:rsidRPr="00386273">
        <w:rPr>
          <w:rFonts w:cs="Times New Roman"/>
          <w:color w:val="auto"/>
          <w:lang w:val="en-GB"/>
        </w:rPr>
        <w:t>open</w:t>
      </w:r>
      <w:r w:rsidR="00730A61" w:rsidRPr="00386273">
        <w:rPr>
          <w:rFonts w:cs="Times New Roman"/>
          <w:color w:val="auto"/>
          <w:lang w:val="en-GB"/>
        </w:rPr>
        <w:t>’</w:t>
      </w:r>
      <w:r w:rsidRPr="00386273">
        <w:rPr>
          <w:rFonts w:cs="Times New Roman"/>
          <w:color w:val="auto"/>
          <w:lang w:val="en-GB"/>
        </w:rPr>
        <w:t>)</w:t>
      </w:r>
      <w:r w:rsidR="005B6F46" w:rsidRPr="00386273">
        <w:rPr>
          <w:rFonts w:cs="Times New Roman"/>
          <w:color w:val="auto"/>
          <w:lang w:val="en-GB"/>
        </w:rPr>
        <w:t xml:space="preserve"> prisons </w:t>
      </w:r>
      <w:r w:rsidRPr="00386273">
        <w:rPr>
          <w:rFonts w:cs="Times New Roman"/>
          <w:color w:val="auto"/>
          <w:lang w:val="en-GB"/>
        </w:rPr>
        <w:t xml:space="preserve">represent </w:t>
      </w:r>
      <w:r w:rsidR="005B6F46" w:rsidRPr="00386273">
        <w:rPr>
          <w:rFonts w:cs="Times New Roman"/>
          <w:color w:val="auto"/>
          <w:lang w:val="en-GB"/>
        </w:rPr>
        <w:t xml:space="preserve">another example of the </w:t>
      </w:r>
      <w:r w:rsidRPr="00386273">
        <w:rPr>
          <w:rFonts w:cs="Times New Roman"/>
          <w:color w:val="auto"/>
          <w:lang w:val="en-GB"/>
        </w:rPr>
        <w:t xml:space="preserve">intentional </w:t>
      </w:r>
      <w:r w:rsidR="005B6F46" w:rsidRPr="00386273">
        <w:rPr>
          <w:rFonts w:cs="Times New Roman"/>
          <w:color w:val="auto"/>
          <w:lang w:val="en-GB"/>
        </w:rPr>
        <w:t xml:space="preserve">blurring of distinctions between the prison and the outside world. Here, the logic is neither an importing of other institutions into the prison nor an exporting of the punishment, but rather </w:t>
      </w:r>
      <w:r w:rsidR="00525776" w:rsidRPr="00386273">
        <w:rPr>
          <w:rFonts w:cs="Times New Roman"/>
          <w:color w:val="auto"/>
          <w:lang w:val="en-GB"/>
        </w:rPr>
        <w:t xml:space="preserve">an attempt </w:t>
      </w:r>
      <w:r w:rsidR="005B6F46" w:rsidRPr="00386273">
        <w:rPr>
          <w:rFonts w:cs="Times New Roman"/>
          <w:color w:val="auto"/>
          <w:lang w:val="en-GB"/>
        </w:rPr>
        <w:t xml:space="preserve">to mimic </w:t>
      </w:r>
      <w:r w:rsidR="00730A61" w:rsidRPr="00386273">
        <w:rPr>
          <w:rFonts w:cs="Times New Roman"/>
          <w:color w:val="auto"/>
          <w:lang w:val="en-GB"/>
        </w:rPr>
        <w:t>‘</w:t>
      </w:r>
      <w:r w:rsidR="00380A14" w:rsidRPr="00386273">
        <w:rPr>
          <w:rFonts w:cs="Times New Roman"/>
          <w:color w:val="auto"/>
          <w:lang w:val="en-GB"/>
        </w:rPr>
        <w:t>normal</w:t>
      </w:r>
      <w:r w:rsidR="00730A61" w:rsidRPr="00386273">
        <w:rPr>
          <w:rFonts w:cs="Times New Roman"/>
          <w:color w:val="auto"/>
          <w:lang w:val="en-GB"/>
        </w:rPr>
        <w:t>’</w:t>
      </w:r>
      <w:r w:rsidR="005B6F46" w:rsidRPr="00386273">
        <w:rPr>
          <w:rFonts w:cs="Times New Roman"/>
          <w:color w:val="auto"/>
          <w:lang w:val="en-GB"/>
        </w:rPr>
        <w:t xml:space="preserve"> society</w:t>
      </w:r>
      <w:r w:rsidR="00A93D7C" w:rsidRPr="00386273">
        <w:rPr>
          <w:rFonts w:cs="Times New Roman"/>
          <w:color w:val="auto"/>
          <w:lang w:val="en-GB"/>
        </w:rPr>
        <w:t>—</w:t>
      </w:r>
      <w:r w:rsidR="005B6F46" w:rsidRPr="00386273">
        <w:rPr>
          <w:rFonts w:cs="Times New Roman"/>
          <w:color w:val="auto"/>
          <w:lang w:val="en-GB"/>
        </w:rPr>
        <w:t xml:space="preserve">to create a prison that </w:t>
      </w:r>
      <w:r w:rsidR="00C27663" w:rsidRPr="00386273">
        <w:rPr>
          <w:rFonts w:cs="Times New Roman"/>
          <w:color w:val="auto"/>
          <w:lang w:val="en-GB"/>
        </w:rPr>
        <w:t>mirrors</w:t>
      </w:r>
      <w:r w:rsidR="005B6F46" w:rsidRPr="00386273">
        <w:rPr>
          <w:rFonts w:cs="Times New Roman"/>
          <w:color w:val="auto"/>
          <w:lang w:val="en-GB"/>
        </w:rPr>
        <w:t xml:space="preserve"> the society outside. </w:t>
      </w:r>
      <w:r w:rsidR="00EF544A" w:rsidRPr="00386273">
        <w:rPr>
          <w:rFonts w:cs="Times New Roman"/>
          <w:color w:val="auto"/>
          <w:lang w:val="en-GB"/>
        </w:rPr>
        <w:t xml:space="preserve">The </w:t>
      </w:r>
      <w:r w:rsidR="00730A61" w:rsidRPr="00386273">
        <w:rPr>
          <w:rFonts w:cs="Times New Roman"/>
          <w:color w:val="auto"/>
          <w:lang w:val="en-GB"/>
        </w:rPr>
        <w:t>‘</w:t>
      </w:r>
      <w:r w:rsidR="005B6F46" w:rsidRPr="00386273">
        <w:rPr>
          <w:rFonts w:cs="Times New Roman"/>
          <w:color w:val="auto"/>
          <w:lang w:val="en-GB"/>
        </w:rPr>
        <w:t>open</w:t>
      </w:r>
      <w:r w:rsidR="00730A61" w:rsidRPr="00386273">
        <w:rPr>
          <w:rFonts w:cs="Times New Roman"/>
          <w:color w:val="auto"/>
          <w:lang w:val="en-GB"/>
        </w:rPr>
        <w:t>’</w:t>
      </w:r>
      <w:r w:rsidR="005B6F46" w:rsidRPr="00386273">
        <w:rPr>
          <w:rFonts w:cs="Times New Roman"/>
          <w:color w:val="auto"/>
          <w:lang w:val="en-GB"/>
        </w:rPr>
        <w:t xml:space="preserve"> prison</w:t>
      </w:r>
      <w:r w:rsidR="00EF544A" w:rsidRPr="00386273">
        <w:rPr>
          <w:rFonts w:cs="Times New Roman"/>
          <w:color w:val="auto"/>
          <w:lang w:val="en-GB"/>
        </w:rPr>
        <w:t>s</w:t>
      </w:r>
      <w:r w:rsidR="005B6F46" w:rsidRPr="00386273">
        <w:rPr>
          <w:rFonts w:cs="Times New Roman"/>
          <w:color w:val="auto"/>
          <w:lang w:val="en-GB"/>
        </w:rPr>
        <w:t xml:space="preserve"> </w:t>
      </w:r>
      <w:r w:rsidR="00CD1990" w:rsidRPr="00386273">
        <w:rPr>
          <w:rFonts w:cs="Times New Roman"/>
          <w:color w:val="auto"/>
          <w:lang w:val="en-GB"/>
        </w:rPr>
        <w:t>endeavour</w:t>
      </w:r>
      <w:r w:rsidR="005B6F46" w:rsidRPr="00386273">
        <w:rPr>
          <w:rFonts w:cs="Times New Roman"/>
          <w:color w:val="auto"/>
          <w:lang w:val="en-GB"/>
        </w:rPr>
        <w:t xml:space="preserve"> to appear as </w:t>
      </w:r>
      <w:r w:rsidR="00342314" w:rsidRPr="00386273">
        <w:rPr>
          <w:rFonts w:cs="Times New Roman"/>
          <w:color w:val="auto"/>
          <w:lang w:val="en-GB"/>
        </w:rPr>
        <w:t>though they are</w:t>
      </w:r>
      <w:r w:rsidR="005B6F46" w:rsidRPr="00386273">
        <w:rPr>
          <w:rFonts w:cs="Times New Roman"/>
          <w:color w:val="auto"/>
          <w:lang w:val="en-GB"/>
        </w:rPr>
        <w:t xml:space="preserve"> not prison</w:t>
      </w:r>
      <w:r w:rsidR="00342314" w:rsidRPr="00386273">
        <w:rPr>
          <w:rFonts w:cs="Times New Roman"/>
          <w:color w:val="auto"/>
          <w:lang w:val="en-GB"/>
        </w:rPr>
        <w:t>s</w:t>
      </w:r>
      <w:r w:rsidR="005B6F46" w:rsidRPr="00386273">
        <w:rPr>
          <w:rFonts w:cs="Times New Roman"/>
          <w:color w:val="auto"/>
          <w:lang w:val="en-GB"/>
        </w:rPr>
        <w:t>, but</w:t>
      </w:r>
      <w:r w:rsidR="001F4243" w:rsidRPr="00386273">
        <w:rPr>
          <w:rFonts w:cs="Times New Roman"/>
          <w:color w:val="auto"/>
          <w:lang w:val="en-GB"/>
        </w:rPr>
        <w:t xml:space="preserve"> instead</w:t>
      </w:r>
      <w:r w:rsidR="00525776" w:rsidRPr="00386273">
        <w:rPr>
          <w:rFonts w:cs="Times New Roman"/>
          <w:color w:val="auto"/>
          <w:lang w:val="en-GB"/>
        </w:rPr>
        <w:t xml:space="preserve"> </w:t>
      </w:r>
      <w:r w:rsidR="005B6F46" w:rsidRPr="00386273">
        <w:rPr>
          <w:rFonts w:cs="Times New Roman"/>
          <w:color w:val="auto"/>
          <w:lang w:val="en-GB"/>
        </w:rPr>
        <w:t>establish the conditions of regular everyday lives</w:t>
      </w:r>
      <w:r w:rsidRPr="00386273">
        <w:rPr>
          <w:rFonts w:cs="Times New Roman"/>
          <w:color w:val="auto"/>
          <w:lang w:val="en-GB"/>
        </w:rPr>
        <w:t xml:space="preserve"> </w:t>
      </w:r>
      <w:r w:rsidR="00C27663" w:rsidRPr="00386273">
        <w:rPr>
          <w:rFonts w:cs="Times New Roman"/>
          <w:color w:val="auto"/>
          <w:lang w:val="en-GB"/>
        </w:rPr>
        <w:t xml:space="preserve">in an attempt </w:t>
      </w:r>
      <w:r w:rsidRPr="00386273">
        <w:rPr>
          <w:rFonts w:cs="Times New Roman"/>
          <w:color w:val="auto"/>
          <w:lang w:val="en-GB"/>
        </w:rPr>
        <w:t xml:space="preserve">to prepare the inmates for </w:t>
      </w:r>
      <w:r w:rsidR="00525776" w:rsidRPr="00386273">
        <w:rPr>
          <w:rFonts w:cs="Times New Roman"/>
          <w:color w:val="auto"/>
          <w:lang w:val="en-GB"/>
        </w:rPr>
        <w:t xml:space="preserve">their </w:t>
      </w:r>
      <w:r w:rsidRPr="00386273">
        <w:rPr>
          <w:rFonts w:cs="Times New Roman"/>
          <w:color w:val="auto"/>
          <w:lang w:val="en-GB"/>
        </w:rPr>
        <w:t xml:space="preserve">reintroduction to </w:t>
      </w:r>
      <w:r w:rsidR="00F4273C" w:rsidRPr="00386273">
        <w:rPr>
          <w:rFonts w:cs="Times New Roman"/>
          <w:color w:val="auto"/>
          <w:lang w:val="en-GB"/>
        </w:rPr>
        <w:t>society</w:t>
      </w:r>
      <w:r w:rsidR="00EF544A" w:rsidRPr="00386273">
        <w:rPr>
          <w:rFonts w:cs="Times New Roman"/>
          <w:color w:val="auto"/>
          <w:lang w:val="en-GB"/>
        </w:rPr>
        <w:t xml:space="preserve">. For instance, </w:t>
      </w:r>
      <w:r w:rsidR="000435BE" w:rsidRPr="00386273">
        <w:rPr>
          <w:rFonts w:cs="Times New Roman"/>
          <w:color w:val="auto"/>
          <w:lang w:val="en-GB"/>
        </w:rPr>
        <w:t>Lundeberg, Mjåland and Rye</w:t>
      </w:r>
      <w:r w:rsidR="007712AD" w:rsidRPr="00386273">
        <w:rPr>
          <w:rFonts w:cs="Times New Roman"/>
          <w:color w:val="auto"/>
          <w:lang w:val="en-GB"/>
        </w:rPr>
        <w:t xml:space="preserve"> </w:t>
      </w:r>
      <w:r w:rsidR="00EF544A" w:rsidRPr="00386273">
        <w:rPr>
          <w:rFonts w:cs="Times New Roman"/>
          <w:color w:val="auto"/>
          <w:lang w:val="en-GB"/>
        </w:rPr>
        <w:t>(</w:t>
      </w:r>
      <w:r w:rsidR="00F4273C" w:rsidRPr="00386273">
        <w:rPr>
          <w:rFonts w:cs="Times New Roman"/>
          <w:color w:val="auto"/>
          <w:lang w:val="en-GB"/>
        </w:rPr>
        <w:t>2018</w:t>
      </w:r>
      <w:r w:rsidR="00A01B1A" w:rsidRPr="00386273">
        <w:rPr>
          <w:color w:val="auto"/>
          <w:lang w:val="en-GB"/>
        </w:rPr>
        <w:t>)</w:t>
      </w:r>
      <w:r w:rsidR="001F4243" w:rsidRPr="00386273">
        <w:rPr>
          <w:color w:val="auto"/>
          <w:lang w:val="en-GB"/>
        </w:rPr>
        <w:t>,</w:t>
      </w:r>
      <w:r w:rsidR="00EF544A" w:rsidRPr="00386273">
        <w:rPr>
          <w:color w:val="auto"/>
          <w:lang w:val="en-GB"/>
        </w:rPr>
        <w:t xml:space="preserve"> in their study </w:t>
      </w:r>
      <w:r w:rsidR="005B01D4" w:rsidRPr="00386273">
        <w:rPr>
          <w:color w:val="auto"/>
          <w:lang w:val="en-GB"/>
        </w:rPr>
        <w:t>of a Norwegian low security prison</w:t>
      </w:r>
      <w:r w:rsidR="001F4243" w:rsidRPr="00386273">
        <w:rPr>
          <w:color w:val="auto"/>
          <w:lang w:val="en-GB"/>
        </w:rPr>
        <w:t>,</w:t>
      </w:r>
      <w:r w:rsidR="005B01D4" w:rsidRPr="00386273">
        <w:rPr>
          <w:color w:val="auto"/>
          <w:lang w:val="en-GB"/>
        </w:rPr>
        <w:t xml:space="preserve"> </w:t>
      </w:r>
      <w:r w:rsidR="00EF544A" w:rsidRPr="00386273">
        <w:rPr>
          <w:color w:val="auto"/>
          <w:lang w:val="en-GB"/>
        </w:rPr>
        <w:t xml:space="preserve">describe how </w:t>
      </w:r>
      <w:r w:rsidR="00F4273C" w:rsidRPr="00386273">
        <w:rPr>
          <w:rFonts w:cs="Times New Roman"/>
          <w:color w:val="auto"/>
          <w:lang w:val="en-GB"/>
        </w:rPr>
        <w:t>exterior and interior architecture</w:t>
      </w:r>
      <w:r w:rsidR="00525776" w:rsidRPr="00386273">
        <w:rPr>
          <w:rFonts w:cs="Times New Roman"/>
          <w:color w:val="auto"/>
          <w:lang w:val="en-GB"/>
        </w:rPr>
        <w:t>s</w:t>
      </w:r>
      <w:r w:rsidR="00F4273C" w:rsidRPr="00386273">
        <w:rPr>
          <w:rFonts w:cs="Times New Roman"/>
          <w:color w:val="auto"/>
          <w:lang w:val="en-GB"/>
        </w:rPr>
        <w:t xml:space="preserve"> </w:t>
      </w:r>
      <w:r w:rsidR="00525776" w:rsidRPr="00386273">
        <w:rPr>
          <w:rFonts w:cs="Times New Roman"/>
          <w:color w:val="auto"/>
          <w:lang w:val="en-GB"/>
        </w:rPr>
        <w:t xml:space="preserve">are </w:t>
      </w:r>
      <w:r w:rsidR="00F4273C" w:rsidRPr="00386273">
        <w:rPr>
          <w:rFonts w:cs="Times New Roman"/>
          <w:color w:val="auto"/>
          <w:lang w:val="en-GB"/>
        </w:rPr>
        <w:t xml:space="preserve">stripped </w:t>
      </w:r>
      <w:r w:rsidR="001F4243" w:rsidRPr="00386273">
        <w:rPr>
          <w:rFonts w:cs="Times New Roman"/>
          <w:color w:val="auto"/>
          <w:lang w:val="en-GB"/>
        </w:rPr>
        <w:t xml:space="preserve">to no longer resemble </w:t>
      </w:r>
      <w:r w:rsidR="00F4273C" w:rsidRPr="00386273">
        <w:rPr>
          <w:rFonts w:cs="Times New Roman"/>
          <w:color w:val="auto"/>
          <w:lang w:val="en-GB"/>
        </w:rPr>
        <w:t>a prison</w:t>
      </w:r>
      <w:r w:rsidR="005B01D4" w:rsidRPr="00386273">
        <w:rPr>
          <w:rFonts w:cs="Times New Roman"/>
          <w:color w:val="auto"/>
          <w:lang w:val="en-GB"/>
        </w:rPr>
        <w:t xml:space="preserve">, the </w:t>
      </w:r>
      <w:r w:rsidR="00F4273C" w:rsidRPr="00386273">
        <w:rPr>
          <w:rFonts w:cs="Times New Roman"/>
          <w:color w:val="auto"/>
          <w:lang w:val="en-GB"/>
        </w:rPr>
        <w:t xml:space="preserve">prison officers </w:t>
      </w:r>
      <w:r w:rsidR="001F4243" w:rsidRPr="00386273">
        <w:rPr>
          <w:rFonts w:cs="Times New Roman"/>
          <w:color w:val="auto"/>
          <w:lang w:val="en-GB"/>
        </w:rPr>
        <w:t xml:space="preserve">wear casual clothes and hide any items symbolising their positions </w:t>
      </w:r>
      <w:r w:rsidR="004C03B9" w:rsidRPr="00386273">
        <w:rPr>
          <w:rFonts w:cs="Times New Roman"/>
          <w:color w:val="auto"/>
          <w:lang w:val="en-GB"/>
        </w:rPr>
        <w:t xml:space="preserve">of </w:t>
      </w:r>
      <w:r w:rsidR="001C01C1" w:rsidRPr="00386273">
        <w:rPr>
          <w:rFonts w:cs="Times New Roman"/>
          <w:color w:val="auto"/>
          <w:lang w:val="en-GB"/>
        </w:rPr>
        <w:t>authority</w:t>
      </w:r>
      <w:r w:rsidR="00A93D7C" w:rsidRPr="00386273">
        <w:rPr>
          <w:rFonts w:cs="Times New Roman"/>
          <w:color w:val="auto"/>
          <w:lang w:val="en-GB"/>
        </w:rPr>
        <w:t>,</w:t>
      </w:r>
      <w:r w:rsidR="001C01C1" w:rsidRPr="00386273">
        <w:rPr>
          <w:rFonts w:cs="Times New Roman"/>
          <w:color w:val="auto"/>
          <w:lang w:val="en-GB"/>
        </w:rPr>
        <w:t xml:space="preserve"> and</w:t>
      </w:r>
      <w:r w:rsidR="005B01D4" w:rsidRPr="00386273">
        <w:rPr>
          <w:rFonts w:cs="Times New Roman"/>
          <w:color w:val="auto"/>
          <w:lang w:val="en-GB"/>
        </w:rPr>
        <w:t xml:space="preserve"> a point is made of the prisoners being in charge of the keys to their </w:t>
      </w:r>
      <w:r w:rsidR="005B01D4" w:rsidRPr="00386273">
        <w:rPr>
          <w:rFonts w:cs="Times New Roman"/>
          <w:color w:val="auto"/>
          <w:lang w:val="en-GB"/>
        </w:rPr>
        <w:lastRenderedPageBreak/>
        <w:t>own cells</w:t>
      </w:r>
      <w:r w:rsidR="00F4273C" w:rsidRPr="00386273">
        <w:rPr>
          <w:rFonts w:cs="Times New Roman"/>
          <w:color w:val="auto"/>
          <w:lang w:val="en-GB"/>
        </w:rPr>
        <w:t xml:space="preserve">. As researchers, we </w:t>
      </w:r>
      <w:r w:rsidR="00525776" w:rsidRPr="00386273">
        <w:rPr>
          <w:rFonts w:cs="Times New Roman"/>
          <w:color w:val="auto"/>
          <w:lang w:val="en-GB"/>
        </w:rPr>
        <w:t xml:space="preserve">were </w:t>
      </w:r>
      <w:r w:rsidR="00F4273C" w:rsidRPr="00386273">
        <w:rPr>
          <w:rFonts w:cs="Times New Roman"/>
          <w:color w:val="auto"/>
          <w:lang w:val="en-GB"/>
        </w:rPr>
        <w:t xml:space="preserve">at times </w:t>
      </w:r>
      <w:r w:rsidR="00F2346A" w:rsidRPr="00386273">
        <w:rPr>
          <w:rFonts w:cs="Times New Roman"/>
          <w:color w:val="auto"/>
          <w:lang w:val="en-GB"/>
        </w:rPr>
        <w:t>genuinely</w:t>
      </w:r>
      <w:r w:rsidR="00F4273C" w:rsidRPr="00386273">
        <w:rPr>
          <w:rFonts w:cs="Times New Roman"/>
          <w:color w:val="auto"/>
          <w:lang w:val="en-GB"/>
        </w:rPr>
        <w:t xml:space="preserve"> in doubt whether</w:t>
      </w:r>
      <w:r w:rsidR="00F2346A" w:rsidRPr="00386273">
        <w:rPr>
          <w:rFonts w:cs="Times New Roman"/>
          <w:color w:val="auto"/>
          <w:lang w:val="en-GB"/>
        </w:rPr>
        <w:t xml:space="preserve"> our</w:t>
      </w:r>
      <w:r w:rsidR="00F4273C" w:rsidRPr="00386273">
        <w:rPr>
          <w:rFonts w:cs="Times New Roman"/>
          <w:color w:val="auto"/>
          <w:lang w:val="en-GB"/>
        </w:rPr>
        <w:t xml:space="preserve"> interaction</w:t>
      </w:r>
      <w:r w:rsidR="00525776" w:rsidRPr="00386273">
        <w:rPr>
          <w:rFonts w:cs="Times New Roman"/>
          <w:color w:val="auto"/>
          <w:lang w:val="en-GB"/>
        </w:rPr>
        <w:t>s</w:t>
      </w:r>
      <w:r w:rsidR="00F4273C" w:rsidRPr="00386273">
        <w:rPr>
          <w:rFonts w:cs="Times New Roman"/>
          <w:color w:val="auto"/>
          <w:lang w:val="en-GB"/>
        </w:rPr>
        <w:t xml:space="preserve"> </w:t>
      </w:r>
      <w:r w:rsidR="00525776" w:rsidRPr="00386273">
        <w:rPr>
          <w:rFonts w:cs="Times New Roman"/>
          <w:color w:val="auto"/>
          <w:lang w:val="en-GB"/>
        </w:rPr>
        <w:t>were</w:t>
      </w:r>
      <w:r w:rsidR="00F4273C" w:rsidRPr="00386273">
        <w:rPr>
          <w:rFonts w:cs="Times New Roman"/>
          <w:color w:val="auto"/>
          <w:lang w:val="en-GB"/>
        </w:rPr>
        <w:t xml:space="preserve"> with prisoners or prison officers</w:t>
      </w:r>
      <w:r w:rsidR="004D3514" w:rsidRPr="00386273">
        <w:rPr>
          <w:rFonts w:cs="Times New Roman"/>
          <w:color w:val="auto"/>
          <w:lang w:val="en-GB"/>
        </w:rPr>
        <w:t xml:space="preserve">. </w:t>
      </w:r>
      <w:r w:rsidR="005B01D4" w:rsidRPr="00386273">
        <w:rPr>
          <w:rFonts w:cs="Times New Roman"/>
          <w:color w:val="auto"/>
          <w:lang w:val="en-GB"/>
        </w:rPr>
        <w:t>In one prison, m</w:t>
      </w:r>
      <w:r w:rsidR="00F4273C" w:rsidRPr="00386273">
        <w:rPr>
          <w:rFonts w:cs="Times New Roman"/>
          <w:color w:val="auto"/>
          <w:lang w:val="en-GB"/>
        </w:rPr>
        <w:t xml:space="preserve">embers </w:t>
      </w:r>
      <w:r w:rsidR="00C27663" w:rsidRPr="00386273">
        <w:rPr>
          <w:rFonts w:cs="Times New Roman"/>
          <w:color w:val="auto"/>
          <w:lang w:val="en-GB"/>
        </w:rPr>
        <w:t xml:space="preserve">of </w:t>
      </w:r>
      <w:r w:rsidR="00F4273C" w:rsidRPr="00386273">
        <w:rPr>
          <w:rFonts w:cs="Times New Roman"/>
          <w:color w:val="auto"/>
          <w:lang w:val="en-GB"/>
        </w:rPr>
        <w:t xml:space="preserve">the general public buying plants from </w:t>
      </w:r>
      <w:r w:rsidR="00C27663" w:rsidRPr="00386273">
        <w:rPr>
          <w:rFonts w:cs="Times New Roman"/>
          <w:color w:val="auto"/>
          <w:lang w:val="en-GB"/>
        </w:rPr>
        <w:t xml:space="preserve">a </w:t>
      </w:r>
      <w:r w:rsidR="00F4273C" w:rsidRPr="00386273">
        <w:rPr>
          <w:rFonts w:cs="Times New Roman"/>
          <w:color w:val="auto"/>
          <w:lang w:val="en-GB"/>
        </w:rPr>
        <w:t>prison</w:t>
      </w:r>
      <w:r w:rsidR="00A93D7C" w:rsidRPr="00386273">
        <w:rPr>
          <w:rFonts w:cs="Times New Roman"/>
          <w:color w:val="auto"/>
          <w:lang w:val="en-GB"/>
        </w:rPr>
        <w:t>-</w:t>
      </w:r>
      <w:r w:rsidR="00F4273C" w:rsidRPr="00386273">
        <w:rPr>
          <w:rFonts w:cs="Times New Roman"/>
          <w:color w:val="auto"/>
          <w:lang w:val="en-GB"/>
        </w:rPr>
        <w:t>run greenhouse</w:t>
      </w:r>
      <w:r w:rsidR="00C27663" w:rsidRPr="00386273">
        <w:rPr>
          <w:rFonts w:cs="Times New Roman"/>
          <w:color w:val="auto"/>
          <w:lang w:val="en-GB"/>
        </w:rPr>
        <w:t xml:space="preserve"> </w:t>
      </w:r>
      <w:r w:rsidR="00F4273C" w:rsidRPr="00386273">
        <w:rPr>
          <w:rFonts w:cs="Times New Roman"/>
          <w:color w:val="auto"/>
          <w:lang w:val="en-GB"/>
        </w:rPr>
        <w:t>may never</w:t>
      </w:r>
      <w:r w:rsidR="00C27663" w:rsidRPr="00386273">
        <w:rPr>
          <w:rFonts w:cs="Times New Roman"/>
          <w:color w:val="auto"/>
          <w:lang w:val="en-GB"/>
        </w:rPr>
        <w:t xml:space="preserve"> even</w:t>
      </w:r>
      <w:r w:rsidR="00F4273C" w:rsidRPr="00386273">
        <w:rPr>
          <w:rFonts w:cs="Times New Roman"/>
          <w:color w:val="auto"/>
          <w:lang w:val="en-GB"/>
        </w:rPr>
        <w:t xml:space="preserve"> realise they visit</w:t>
      </w:r>
      <w:r w:rsidR="00525776" w:rsidRPr="00386273">
        <w:rPr>
          <w:rFonts w:cs="Times New Roman"/>
          <w:color w:val="auto"/>
          <w:lang w:val="en-GB"/>
        </w:rPr>
        <w:t>ed</w:t>
      </w:r>
      <w:r w:rsidR="00F4273C" w:rsidRPr="00386273">
        <w:rPr>
          <w:rFonts w:cs="Times New Roman"/>
          <w:color w:val="auto"/>
          <w:lang w:val="en-GB"/>
        </w:rPr>
        <w:t xml:space="preserve"> </w:t>
      </w:r>
      <w:r w:rsidR="005B01D4" w:rsidRPr="00386273">
        <w:rPr>
          <w:rFonts w:cs="Times New Roman"/>
          <w:color w:val="auto"/>
          <w:lang w:val="en-GB"/>
        </w:rPr>
        <w:t xml:space="preserve">a </w:t>
      </w:r>
      <w:r w:rsidR="00F4273C" w:rsidRPr="00386273">
        <w:rPr>
          <w:rFonts w:cs="Times New Roman"/>
          <w:color w:val="auto"/>
          <w:lang w:val="en-GB"/>
        </w:rPr>
        <w:t>prison.</w:t>
      </w:r>
      <w:r w:rsidR="00E859A5" w:rsidRPr="00386273">
        <w:rPr>
          <w:rFonts w:cs="Times New Roman"/>
          <w:color w:val="auto"/>
          <w:lang w:val="en-GB"/>
        </w:rPr>
        <w:t xml:space="preserve"> </w:t>
      </w:r>
    </w:p>
    <w:p w14:paraId="1C6376C1" w14:textId="3AA03A4E" w:rsidR="005B6F46" w:rsidRPr="00386273" w:rsidRDefault="005B6F46" w:rsidP="00386273">
      <w:pPr>
        <w:pStyle w:val="Body"/>
        <w:spacing w:line="480" w:lineRule="auto"/>
        <w:ind w:right="89"/>
        <w:jc w:val="both"/>
        <w:rPr>
          <w:rFonts w:cs="Times New Roman"/>
          <w:color w:val="auto"/>
          <w:lang w:val="en-GB"/>
        </w:rPr>
      </w:pPr>
    </w:p>
    <w:p w14:paraId="4E178A43" w14:textId="3D72C7F0" w:rsidR="00162065" w:rsidRPr="00386273" w:rsidRDefault="00E859A5" w:rsidP="00386273">
      <w:pPr>
        <w:pStyle w:val="Body"/>
        <w:spacing w:line="480" w:lineRule="auto"/>
        <w:ind w:right="89"/>
        <w:jc w:val="both"/>
        <w:rPr>
          <w:rFonts w:cs="Times New Roman"/>
          <w:color w:val="auto"/>
          <w:lang w:val="en-GB"/>
        </w:rPr>
      </w:pPr>
      <w:r w:rsidRPr="00386273">
        <w:rPr>
          <w:rFonts w:cs="Times New Roman"/>
          <w:color w:val="auto"/>
          <w:lang w:val="en-GB"/>
        </w:rPr>
        <w:t xml:space="preserve">However, as the prison experience blends into the everyday life of larger society, the experience of the prison extends beyond the serving of the sentence. </w:t>
      </w:r>
      <w:r w:rsidR="00AE7982" w:rsidRPr="00386273">
        <w:rPr>
          <w:rFonts w:cs="Times New Roman"/>
          <w:color w:val="auto"/>
          <w:lang w:val="en-GB"/>
        </w:rPr>
        <w:t>Jacobsen</w:t>
      </w:r>
      <w:r w:rsidR="007712AD" w:rsidRPr="00386273">
        <w:rPr>
          <w:rFonts w:cs="Times New Roman"/>
          <w:color w:val="auto"/>
          <w:lang w:val="en-GB"/>
        </w:rPr>
        <w:t xml:space="preserve"> </w:t>
      </w:r>
      <w:r w:rsidR="007712AD" w:rsidRPr="00386273">
        <w:rPr>
          <w:color w:val="auto"/>
          <w:lang w:val="en-GB"/>
        </w:rPr>
        <w:t>(2018</w:t>
      </w:r>
      <w:r w:rsidR="00A01B1A" w:rsidRPr="00386273">
        <w:rPr>
          <w:color w:val="auto"/>
          <w:lang w:val="en-GB"/>
        </w:rPr>
        <w:t>)</w:t>
      </w:r>
      <w:r w:rsidR="001F7A04" w:rsidRPr="00386273">
        <w:rPr>
          <w:rFonts w:cs="Times New Roman"/>
          <w:color w:val="auto"/>
          <w:lang w:val="en-GB"/>
        </w:rPr>
        <w:t xml:space="preserve"> </w:t>
      </w:r>
      <w:r w:rsidRPr="00386273">
        <w:rPr>
          <w:rFonts w:cs="Times New Roman"/>
          <w:color w:val="auto"/>
          <w:lang w:val="en-GB"/>
        </w:rPr>
        <w:t>describes ho</w:t>
      </w:r>
      <w:r w:rsidR="00CB665C" w:rsidRPr="00386273">
        <w:rPr>
          <w:rFonts w:cs="Times New Roman"/>
          <w:color w:val="auto"/>
          <w:lang w:val="en-GB"/>
        </w:rPr>
        <w:t>w</w:t>
      </w:r>
      <w:r w:rsidRPr="00386273">
        <w:rPr>
          <w:rFonts w:cs="Times New Roman"/>
          <w:color w:val="auto"/>
          <w:lang w:val="en-GB"/>
        </w:rPr>
        <w:t xml:space="preserve"> </w:t>
      </w:r>
      <w:r w:rsidR="005B6F46" w:rsidRPr="00386273">
        <w:rPr>
          <w:rFonts w:cs="Times New Roman"/>
          <w:color w:val="auto"/>
          <w:lang w:val="en-GB"/>
        </w:rPr>
        <w:t xml:space="preserve">previously incarcerated people experience the prison’s surveillance and discipline long after they formally have been </w:t>
      </w:r>
      <w:r w:rsidR="00730A61" w:rsidRPr="00386273">
        <w:rPr>
          <w:rFonts w:cs="Times New Roman"/>
          <w:color w:val="auto"/>
          <w:lang w:val="en-GB"/>
        </w:rPr>
        <w:t>‘</w:t>
      </w:r>
      <w:r w:rsidR="005B6F46" w:rsidRPr="00386273">
        <w:rPr>
          <w:rFonts w:cs="Times New Roman"/>
          <w:color w:val="auto"/>
          <w:lang w:val="en-GB"/>
        </w:rPr>
        <w:t>freed</w:t>
      </w:r>
      <w:r w:rsidR="00730A61" w:rsidRPr="00386273">
        <w:rPr>
          <w:rFonts w:cs="Times New Roman"/>
          <w:color w:val="auto"/>
          <w:lang w:val="en-GB"/>
        </w:rPr>
        <w:t>’</w:t>
      </w:r>
      <w:r w:rsidR="005B6F46" w:rsidRPr="00386273">
        <w:rPr>
          <w:rFonts w:cs="Times New Roman"/>
          <w:color w:val="auto"/>
          <w:lang w:val="en-GB"/>
        </w:rPr>
        <w:t xml:space="preserve"> from the actual prison. </w:t>
      </w:r>
      <w:r w:rsidR="005B4A63" w:rsidRPr="00386273">
        <w:rPr>
          <w:rFonts w:cs="Times New Roman"/>
          <w:color w:val="auto"/>
          <w:lang w:val="en-GB"/>
        </w:rPr>
        <w:t xml:space="preserve">In a properly Foucauldian manner, being released from the actual prison does not remove the prisons’ gaze, now </w:t>
      </w:r>
      <w:r w:rsidR="00026313" w:rsidRPr="00386273">
        <w:rPr>
          <w:rFonts w:cs="Times New Roman"/>
          <w:color w:val="auto"/>
          <w:lang w:val="en-GB"/>
        </w:rPr>
        <w:t xml:space="preserve">internalised </w:t>
      </w:r>
      <w:r w:rsidR="00892F72" w:rsidRPr="00386273">
        <w:rPr>
          <w:rFonts w:cs="Times New Roman"/>
          <w:color w:val="auto"/>
          <w:lang w:val="en-GB"/>
        </w:rPr>
        <w:t xml:space="preserve">and </w:t>
      </w:r>
      <w:r w:rsidR="00F16F86" w:rsidRPr="00386273">
        <w:rPr>
          <w:rFonts w:cs="Times New Roman"/>
          <w:color w:val="auto"/>
          <w:lang w:val="en-GB"/>
        </w:rPr>
        <w:t>effective even in the privacy of one’s own home</w:t>
      </w:r>
      <w:r w:rsidR="005B4A63" w:rsidRPr="00386273">
        <w:rPr>
          <w:rFonts w:cs="Times New Roman"/>
          <w:color w:val="auto"/>
          <w:lang w:val="en-GB"/>
        </w:rPr>
        <w:t xml:space="preserve">. </w:t>
      </w:r>
      <w:r w:rsidRPr="00386273">
        <w:rPr>
          <w:rFonts w:cs="Times New Roman"/>
          <w:color w:val="auto"/>
          <w:lang w:val="en-GB"/>
        </w:rPr>
        <w:t xml:space="preserve">Similarly, Shammas (2014) argues that the inherent ambiguity of the </w:t>
      </w:r>
      <w:r w:rsidR="007064F7" w:rsidRPr="00386273">
        <w:rPr>
          <w:rFonts w:cs="Times New Roman"/>
          <w:color w:val="auto"/>
          <w:lang w:val="en-GB"/>
        </w:rPr>
        <w:t>‘</w:t>
      </w:r>
      <w:r w:rsidRPr="00386273">
        <w:rPr>
          <w:rFonts w:cs="Times New Roman"/>
          <w:color w:val="auto"/>
          <w:lang w:val="en-GB"/>
        </w:rPr>
        <w:t>open</w:t>
      </w:r>
      <w:r w:rsidR="007064F7" w:rsidRPr="00386273">
        <w:rPr>
          <w:rFonts w:cs="Times New Roman"/>
          <w:color w:val="auto"/>
          <w:lang w:val="en-GB"/>
        </w:rPr>
        <w:t>’</w:t>
      </w:r>
      <w:r w:rsidRPr="00386273">
        <w:rPr>
          <w:rFonts w:cs="Times New Roman"/>
          <w:color w:val="auto"/>
          <w:lang w:val="en-GB"/>
        </w:rPr>
        <w:t xml:space="preserve"> prisons give</w:t>
      </w:r>
      <w:r w:rsidR="001F6C6F" w:rsidRPr="00386273">
        <w:rPr>
          <w:rFonts w:cs="Times New Roman"/>
          <w:color w:val="auto"/>
          <w:lang w:val="en-GB"/>
        </w:rPr>
        <w:t>s</w:t>
      </w:r>
      <w:r w:rsidRPr="00386273">
        <w:rPr>
          <w:rFonts w:cs="Times New Roman"/>
          <w:color w:val="auto"/>
          <w:lang w:val="en-GB"/>
        </w:rPr>
        <w:t xml:space="preserve"> rise to </w:t>
      </w:r>
      <w:r w:rsidR="00730A61" w:rsidRPr="00386273">
        <w:rPr>
          <w:rFonts w:cs="Times New Roman"/>
          <w:color w:val="auto"/>
          <w:lang w:val="en-GB"/>
        </w:rPr>
        <w:t>‘</w:t>
      </w:r>
      <w:r w:rsidRPr="00386273">
        <w:rPr>
          <w:rFonts w:cs="Times New Roman"/>
          <w:color w:val="auto"/>
          <w:lang w:val="en-GB"/>
        </w:rPr>
        <w:t>pains of freedom</w:t>
      </w:r>
      <w:r w:rsidR="00730A61" w:rsidRPr="00386273">
        <w:rPr>
          <w:rFonts w:cs="Times New Roman"/>
          <w:color w:val="auto"/>
          <w:lang w:val="en-GB"/>
        </w:rPr>
        <w:t>’</w:t>
      </w:r>
      <w:r w:rsidRPr="00386273">
        <w:rPr>
          <w:rFonts w:cs="Times New Roman"/>
          <w:color w:val="auto"/>
          <w:lang w:val="en-GB"/>
        </w:rPr>
        <w:t xml:space="preserve"> emerging from role confusion, anxiety, relative deprivation and individual responsibility.</w:t>
      </w:r>
      <w:r w:rsidR="00F601AE" w:rsidRPr="00386273">
        <w:rPr>
          <w:rFonts w:cs="Times New Roman"/>
          <w:color w:val="auto"/>
          <w:lang w:val="en-GB"/>
        </w:rPr>
        <w:t xml:space="preserve"> </w:t>
      </w:r>
      <w:r w:rsidR="00C34266" w:rsidRPr="00386273">
        <w:rPr>
          <w:rFonts w:cs="Times New Roman"/>
          <w:color w:val="auto"/>
          <w:lang w:val="en-GB"/>
        </w:rPr>
        <w:t>The prison</w:t>
      </w:r>
      <w:r w:rsidR="007064F7" w:rsidRPr="00386273">
        <w:rPr>
          <w:rFonts w:cs="Times New Roman"/>
          <w:color w:val="auto"/>
          <w:lang w:val="en-GB"/>
        </w:rPr>
        <w:t xml:space="preserve"> is</w:t>
      </w:r>
      <w:r w:rsidR="00C34266" w:rsidRPr="00386273">
        <w:rPr>
          <w:rFonts w:cs="Times New Roman"/>
          <w:color w:val="auto"/>
          <w:lang w:val="en-GB"/>
        </w:rPr>
        <w:t xml:space="preserve"> </w:t>
      </w:r>
      <w:r w:rsidR="007064F7" w:rsidRPr="00386273">
        <w:rPr>
          <w:rFonts w:cs="Times New Roman"/>
          <w:color w:val="auto"/>
          <w:lang w:val="en-GB"/>
        </w:rPr>
        <w:t xml:space="preserve">thus extended, not </w:t>
      </w:r>
      <w:r w:rsidR="00C34266" w:rsidRPr="00386273">
        <w:rPr>
          <w:rFonts w:cs="Times New Roman"/>
          <w:color w:val="auto"/>
          <w:lang w:val="en-GB"/>
        </w:rPr>
        <w:t>just spatially (outside the prison)</w:t>
      </w:r>
      <w:r w:rsidR="007064F7" w:rsidRPr="00386273">
        <w:rPr>
          <w:rFonts w:cs="Times New Roman"/>
          <w:color w:val="auto"/>
          <w:lang w:val="en-GB"/>
        </w:rPr>
        <w:t>,</w:t>
      </w:r>
      <w:r w:rsidR="00C34266" w:rsidRPr="00386273">
        <w:rPr>
          <w:rFonts w:cs="Times New Roman"/>
          <w:color w:val="auto"/>
          <w:lang w:val="en-GB"/>
        </w:rPr>
        <w:t xml:space="preserve"> but also </w:t>
      </w:r>
      <w:r w:rsidR="00390315" w:rsidRPr="00386273">
        <w:rPr>
          <w:rFonts w:cs="Times New Roman"/>
          <w:color w:val="auto"/>
          <w:lang w:val="en-GB"/>
        </w:rPr>
        <w:t>temporarily</w:t>
      </w:r>
      <w:r w:rsidR="00C34266" w:rsidRPr="00386273">
        <w:rPr>
          <w:rFonts w:cs="Times New Roman"/>
          <w:color w:val="auto"/>
          <w:lang w:val="en-GB"/>
        </w:rPr>
        <w:t xml:space="preserve"> (beyond the sentencing period) and in terms of </w:t>
      </w:r>
      <w:r w:rsidR="00A87F35" w:rsidRPr="00386273">
        <w:rPr>
          <w:rFonts w:cs="Times New Roman"/>
          <w:color w:val="auto"/>
          <w:lang w:val="en-GB"/>
        </w:rPr>
        <w:t>‘</w:t>
      </w:r>
      <w:r w:rsidR="00C34266" w:rsidRPr="00386273">
        <w:rPr>
          <w:rFonts w:cs="Times New Roman"/>
          <w:color w:val="auto"/>
          <w:lang w:val="en-GB"/>
        </w:rPr>
        <w:t>pains</w:t>
      </w:r>
      <w:r w:rsidR="00A87F35" w:rsidRPr="00386273">
        <w:rPr>
          <w:rFonts w:cs="Times New Roman"/>
          <w:color w:val="auto"/>
          <w:lang w:val="en-GB"/>
        </w:rPr>
        <w:t>’</w:t>
      </w:r>
      <w:r w:rsidR="00C34266" w:rsidRPr="00386273">
        <w:rPr>
          <w:rFonts w:cs="Times New Roman"/>
          <w:color w:val="auto"/>
          <w:lang w:val="en-GB"/>
        </w:rPr>
        <w:t xml:space="preserve"> inflicted (not just deprivation of </w:t>
      </w:r>
      <w:r w:rsidR="00A87F35" w:rsidRPr="00386273">
        <w:rPr>
          <w:rFonts w:cs="Times New Roman"/>
          <w:color w:val="auto"/>
          <w:lang w:val="en-GB"/>
        </w:rPr>
        <w:t>‘</w:t>
      </w:r>
      <w:r w:rsidR="00C34266" w:rsidRPr="00386273">
        <w:rPr>
          <w:rFonts w:cs="Times New Roman"/>
          <w:color w:val="auto"/>
          <w:lang w:val="en-GB"/>
        </w:rPr>
        <w:t>freedom</w:t>
      </w:r>
      <w:r w:rsidR="00A87F35" w:rsidRPr="00386273">
        <w:rPr>
          <w:rFonts w:cs="Times New Roman"/>
          <w:color w:val="auto"/>
          <w:lang w:val="en-GB"/>
        </w:rPr>
        <w:t>’</w:t>
      </w:r>
      <w:r w:rsidR="00C34266" w:rsidRPr="00386273">
        <w:rPr>
          <w:rFonts w:cs="Times New Roman"/>
          <w:color w:val="auto"/>
          <w:lang w:val="en-GB"/>
        </w:rPr>
        <w:t xml:space="preserve"> but reshaping the very experience of </w:t>
      </w:r>
      <w:r w:rsidR="00A87F35" w:rsidRPr="00386273">
        <w:rPr>
          <w:rFonts w:cs="Times New Roman"/>
          <w:color w:val="auto"/>
          <w:lang w:val="en-GB"/>
        </w:rPr>
        <w:t>‘</w:t>
      </w:r>
      <w:r w:rsidR="00C34266" w:rsidRPr="00386273">
        <w:rPr>
          <w:rFonts w:cs="Times New Roman"/>
          <w:color w:val="auto"/>
          <w:lang w:val="en-GB"/>
        </w:rPr>
        <w:t>freedom</w:t>
      </w:r>
      <w:r w:rsidR="00A87F35" w:rsidRPr="00386273">
        <w:rPr>
          <w:rFonts w:cs="Times New Roman"/>
          <w:color w:val="auto"/>
          <w:lang w:val="en-GB"/>
        </w:rPr>
        <w:t>’</w:t>
      </w:r>
      <w:r w:rsidR="00C34266" w:rsidRPr="00386273">
        <w:rPr>
          <w:rFonts w:cs="Times New Roman"/>
          <w:color w:val="auto"/>
          <w:lang w:val="en-GB"/>
        </w:rPr>
        <w:t>).</w:t>
      </w:r>
      <w:r w:rsidR="004857B8" w:rsidRPr="00386273">
        <w:rPr>
          <w:rFonts w:cs="Times New Roman"/>
          <w:color w:val="auto"/>
          <w:lang w:val="en-GB"/>
        </w:rPr>
        <w:t xml:space="preserve"> </w:t>
      </w:r>
      <w:r w:rsidR="00162065" w:rsidRPr="00386273">
        <w:rPr>
          <w:rFonts w:cs="Times New Roman"/>
          <w:color w:val="auto"/>
          <w:lang w:val="en-GB"/>
        </w:rPr>
        <w:t>Expanding the realm of crime prevention</w:t>
      </w:r>
      <w:r w:rsidR="004E20F3" w:rsidRPr="00386273">
        <w:rPr>
          <w:rFonts w:cs="Times New Roman"/>
          <w:color w:val="auto"/>
          <w:lang w:val="en-GB"/>
        </w:rPr>
        <w:t xml:space="preserve"> further</w:t>
      </w:r>
      <w:r w:rsidR="00162065" w:rsidRPr="00386273">
        <w:rPr>
          <w:rFonts w:cs="Times New Roman"/>
          <w:color w:val="auto"/>
          <w:lang w:val="en-GB"/>
        </w:rPr>
        <w:t>, Garland (2002: 16–17) notes that transformations in the field of penology at the end of the last century saw a shift towards, among other things, an expanded institutional infrastructure of crime control</w:t>
      </w:r>
      <w:r w:rsidR="004E20F3" w:rsidRPr="00386273">
        <w:rPr>
          <w:rFonts w:cs="Times New Roman"/>
          <w:color w:val="auto"/>
          <w:lang w:val="en-GB"/>
        </w:rPr>
        <w:t xml:space="preserve"> that aims to hinder criminal behaviour even before crime happens</w:t>
      </w:r>
      <w:r w:rsidR="00162065" w:rsidRPr="00386273">
        <w:rPr>
          <w:rFonts w:cs="Times New Roman"/>
          <w:color w:val="auto"/>
          <w:lang w:val="en-GB"/>
        </w:rPr>
        <w:t xml:space="preserve">. Driven by notions of security and risk management, an interconnected and overlapping network of agencies and institutions involving both state and non-state actors emerged to </w:t>
      </w:r>
      <w:r w:rsidR="0043749C" w:rsidRPr="00386273">
        <w:rPr>
          <w:rFonts w:cs="Times New Roman"/>
          <w:color w:val="auto"/>
          <w:lang w:val="en-GB"/>
        </w:rPr>
        <w:t>facilitate</w:t>
      </w:r>
      <w:r w:rsidR="00162065" w:rsidRPr="00386273">
        <w:rPr>
          <w:rFonts w:cs="Times New Roman"/>
          <w:color w:val="auto"/>
          <w:lang w:val="en-GB"/>
        </w:rPr>
        <w:t xml:space="preserve"> crime prevention measures </w:t>
      </w:r>
      <w:r w:rsidR="00A87F35" w:rsidRPr="00386273">
        <w:rPr>
          <w:rFonts w:cs="Times New Roman"/>
          <w:color w:val="auto"/>
          <w:lang w:val="en-GB"/>
        </w:rPr>
        <w:t>to keep the general public from ever becoming ‘offenders’.</w:t>
      </w:r>
    </w:p>
    <w:p w14:paraId="7058906B" w14:textId="10A9569B" w:rsidR="004E20F3" w:rsidRPr="00386273" w:rsidRDefault="004E20F3" w:rsidP="00386273">
      <w:pPr>
        <w:pStyle w:val="Body"/>
        <w:spacing w:line="480" w:lineRule="auto"/>
        <w:ind w:right="89"/>
        <w:jc w:val="both"/>
        <w:rPr>
          <w:rFonts w:cs="Times New Roman"/>
          <w:color w:val="auto"/>
          <w:lang w:val="en-GB"/>
        </w:rPr>
      </w:pPr>
    </w:p>
    <w:p w14:paraId="2E4805FC" w14:textId="78C82F63" w:rsidR="004E20F3" w:rsidRPr="00386273" w:rsidRDefault="00E67267" w:rsidP="00386273">
      <w:pPr>
        <w:pStyle w:val="Body"/>
        <w:spacing w:line="480" w:lineRule="auto"/>
        <w:ind w:right="89"/>
        <w:jc w:val="both"/>
        <w:rPr>
          <w:rFonts w:cs="Times New Roman"/>
          <w:color w:val="auto"/>
          <w:lang w:val="en-GB"/>
        </w:rPr>
      </w:pPr>
      <w:r w:rsidRPr="00386273">
        <w:rPr>
          <w:rFonts w:cs="Times New Roman"/>
          <w:color w:val="auto"/>
          <w:lang w:val="en-GB"/>
        </w:rPr>
        <w:t>We have demonstrate</w:t>
      </w:r>
      <w:r w:rsidR="00525776" w:rsidRPr="00386273">
        <w:rPr>
          <w:rFonts w:cs="Times New Roman"/>
          <w:color w:val="auto"/>
          <w:lang w:val="en-GB"/>
        </w:rPr>
        <w:t>d</w:t>
      </w:r>
      <w:r w:rsidRPr="00386273">
        <w:rPr>
          <w:rFonts w:cs="Times New Roman"/>
          <w:color w:val="auto"/>
          <w:lang w:val="en-GB"/>
        </w:rPr>
        <w:t xml:space="preserve"> how the penal institution is </w:t>
      </w:r>
      <w:r w:rsidR="00F2346A" w:rsidRPr="00386273">
        <w:rPr>
          <w:rFonts w:cs="Times New Roman"/>
          <w:color w:val="auto"/>
          <w:lang w:val="en-GB"/>
        </w:rPr>
        <w:t>interwoven</w:t>
      </w:r>
      <w:r w:rsidRPr="00386273">
        <w:rPr>
          <w:rFonts w:cs="Times New Roman"/>
          <w:color w:val="auto"/>
          <w:lang w:val="en-GB"/>
        </w:rPr>
        <w:t xml:space="preserve"> into the workings of other societal institutions. However, the </w:t>
      </w:r>
      <w:r w:rsidR="005B6F46" w:rsidRPr="00386273">
        <w:rPr>
          <w:rFonts w:cs="Times New Roman"/>
          <w:color w:val="auto"/>
          <w:lang w:val="en-GB"/>
        </w:rPr>
        <w:t>prison is not a regular welfare institution</w:t>
      </w:r>
      <w:r w:rsidR="00C809E9" w:rsidRPr="00386273">
        <w:rPr>
          <w:rFonts w:cs="Times New Roman"/>
          <w:color w:val="auto"/>
          <w:lang w:val="en-GB"/>
        </w:rPr>
        <w:t>; it is</w:t>
      </w:r>
      <w:r w:rsidRPr="00386273">
        <w:rPr>
          <w:rFonts w:cs="Times New Roman"/>
          <w:color w:val="auto"/>
          <w:lang w:val="en-GB"/>
        </w:rPr>
        <w:t xml:space="preserve"> still </w:t>
      </w:r>
      <w:r w:rsidR="005B6F46" w:rsidRPr="00386273">
        <w:rPr>
          <w:rFonts w:cs="Times New Roman"/>
          <w:color w:val="auto"/>
          <w:lang w:val="en-GB"/>
        </w:rPr>
        <w:t>an institution endowed with an exceptional authority for the exercise of power</w:t>
      </w:r>
      <w:r w:rsidR="004434DB" w:rsidRPr="00386273">
        <w:rPr>
          <w:rFonts w:cs="Times New Roman"/>
          <w:color w:val="auto"/>
          <w:lang w:val="en-GB"/>
        </w:rPr>
        <w:t xml:space="preserve"> (Ugelvik, 2016)</w:t>
      </w:r>
      <w:r w:rsidR="005B6F46" w:rsidRPr="00386273">
        <w:rPr>
          <w:rFonts w:cs="Times New Roman"/>
          <w:color w:val="auto"/>
          <w:lang w:val="en-GB"/>
        </w:rPr>
        <w:t xml:space="preserve">. </w:t>
      </w:r>
      <w:r w:rsidRPr="00386273">
        <w:rPr>
          <w:rFonts w:cs="Times New Roman"/>
          <w:color w:val="auto"/>
          <w:lang w:val="en-GB"/>
        </w:rPr>
        <w:lastRenderedPageBreak/>
        <w:t>The arrangements of i</w:t>
      </w:r>
      <w:r w:rsidR="005B6F46" w:rsidRPr="00386273">
        <w:rPr>
          <w:rFonts w:cs="Times New Roman"/>
          <w:color w:val="auto"/>
          <w:lang w:val="en-GB"/>
        </w:rPr>
        <w:t>mprisonment</w:t>
      </w:r>
      <w:r w:rsidR="00E1025B" w:rsidRPr="00386273">
        <w:rPr>
          <w:rFonts w:cs="Times New Roman"/>
          <w:color w:val="auto"/>
          <w:lang w:val="en-GB"/>
        </w:rPr>
        <w:t>—</w:t>
      </w:r>
      <w:r w:rsidRPr="00386273">
        <w:rPr>
          <w:rFonts w:cs="Times New Roman"/>
          <w:color w:val="auto"/>
          <w:lang w:val="en-GB"/>
        </w:rPr>
        <w:t>whether in high or low security prisons, or outside these</w:t>
      </w:r>
      <w:r w:rsidR="00E1025B" w:rsidRPr="00386273">
        <w:rPr>
          <w:rFonts w:cs="Times New Roman"/>
          <w:color w:val="auto"/>
          <w:lang w:val="en-GB"/>
        </w:rPr>
        <w:t>—</w:t>
      </w:r>
      <w:r w:rsidR="005B6F46" w:rsidRPr="00386273">
        <w:rPr>
          <w:rFonts w:cs="Times New Roman"/>
          <w:color w:val="auto"/>
          <w:lang w:val="en-GB"/>
        </w:rPr>
        <w:t xml:space="preserve">enables the initiation of techniques of power that in other circumstances would be impossible. The prison may use coercion such as </w:t>
      </w:r>
      <w:r w:rsidR="00B82381" w:rsidRPr="00386273">
        <w:rPr>
          <w:rFonts w:cs="Times New Roman"/>
          <w:color w:val="auto"/>
          <w:lang w:val="en-GB"/>
        </w:rPr>
        <w:t>solitary confinement and restraint beds</w:t>
      </w:r>
      <w:r w:rsidR="005B6F46" w:rsidRPr="00386273">
        <w:rPr>
          <w:rFonts w:cs="Times New Roman"/>
          <w:color w:val="auto"/>
          <w:lang w:val="en-GB"/>
        </w:rPr>
        <w:t xml:space="preserve">, </w:t>
      </w:r>
      <w:r w:rsidR="00501D83" w:rsidRPr="00386273">
        <w:rPr>
          <w:rFonts w:cs="Times New Roman"/>
          <w:color w:val="auto"/>
          <w:lang w:val="en-GB"/>
        </w:rPr>
        <w:t>monitor</w:t>
      </w:r>
      <w:r w:rsidR="00525776" w:rsidRPr="00386273">
        <w:rPr>
          <w:rFonts w:cs="Times New Roman"/>
          <w:color w:val="auto"/>
          <w:lang w:val="en-GB"/>
        </w:rPr>
        <w:t xml:space="preserve"> </w:t>
      </w:r>
      <w:r w:rsidR="005B6F46" w:rsidRPr="00386273">
        <w:rPr>
          <w:rFonts w:cs="Times New Roman"/>
          <w:color w:val="auto"/>
          <w:lang w:val="en-GB"/>
        </w:rPr>
        <w:t>conversations</w:t>
      </w:r>
      <w:r w:rsidRPr="00386273">
        <w:rPr>
          <w:rFonts w:cs="Times New Roman"/>
          <w:color w:val="auto"/>
          <w:lang w:val="en-GB"/>
        </w:rPr>
        <w:t xml:space="preserve"> </w:t>
      </w:r>
      <w:r w:rsidR="005B6F46" w:rsidRPr="00386273">
        <w:rPr>
          <w:rFonts w:cs="Times New Roman"/>
          <w:color w:val="auto"/>
          <w:lang w:val="en-GB"/>
        </w:rPr>
        <w:t>and</w:t>
      </w:r>
      <w:r w:rsidRPr="00386273">
        <w:rPr>
          <w:rFonts w:cs="Times New Roman"/>
          <w:color w:val="auto"/>
          <w:lang w:val="en-GB"/>
        </w:rPr>
        <w:t xml:space="preserve"> restrict behaviour deemed </w:t>
      </w:r>
      <w:r w:rsidR="00730A61" w:rsidRPr="00386273">
        <w:rPr>
          <w:rFonts w:cs="Times New Roman"/>
          <w:color w:val="auto"/>
          <w:lang w:val="en-GB"/>
        </w:rPr>
        <w:t>‘</w:t>
      </w:r>
      <w:r w:rsidRPr="00386273">
        <w:rPr>
          <w:rFonts w:cs="Times New Roman"/>
          <w:color w:val="auto"/>
          <w:lang w:val="en-GB"/>
        </w:rPr>
        <w:t>unsafe</w:t>
      </w:r>
      <w:r w:rsidR="00730A61" w:rsidRPr="00386273">
        <w:rPr>
          <w:rFonts w:cs="Times New Roman"/>
          <w:color w:val="auto"/>
          <w:lang w:val="en-GB"/>
        </w:rPr>
        <w:t>’</w:t>
      </w:r>
      <w:r w:rsidRPr="00386273">
        <w:rPr>
          <w:rFonts w:cs="Times New Roman"/>
          <w:color w:val="auto"/>
          <w:lang w:val="en-GB"/>
        </w:rPr>
        <w:t xml:space="preserve"> or </w:t>
      </w:r>
      <w:r w:rsidR="00730A61" w:rsidRPr="00386273">
        <w:rPr>
          <w:rFonts w:cs="Times New Roman"/>
          <w:color w:val="auto"/>
          <w:lang w:val="en-GB"/>
        </w:rPr>
        <w:t>‘</w:t>
      </w:r>
      <w:r w:rsidRPr="00386273">
        <w:rPr>
          <w:rFonts w:cs="Times New Roman"/>
          <w:color w:val="auto"/>
          <w:lang w:val="en-GB"/>
        </w:rPr>
        <w:t>improper</w:t>
      </w:r>
      <w:r w:rsidR="00730A61" w:rsidRPr="00386273">
        <w:rPr>
          <w:rFonts w:cs="Times New Roman"/>
          <w:color w:val="auto"/>
          <w:lang w:val="en-GB"/>
        </w:rPr>
        <w:t>’</w:t>
      </w:r>
      <w:r w:rsidRPr="00386273">
        <w:rPr>
          <w:rFonts w:cs="Times New Roman"/>
          <w:color w:val="auto"/>
          <w:lang w:val="en-GB"/>
        </w:rPr>
        <w:t xml:space="preserve">. </w:t>
      </w:r>
      <w:r w:rsidR="005B6F46" w:rsidRPr="00386273">
        <w:rPr>
          <w:rFonts w:cs="Times New Roman"/>
          <w:color w:val="auto"/>
          <w:lang w:val="en-GB"/>
        </w:rPr>
        <w:t xml:space="preserve">Furthermore, prisoners’ personal data and other sensitive information, such as records </w:t>
      </w:r>
      <w:r w:rsidR="00525776" w:rsidRPr="00386273">
        <w:rPr>
          <w:rFonts w:cs="Times New Roman"/>
          <w:color w:val="auto"/>
          <w:lang w:val="en-GB"/>
        </w:rPr>
        <w:t xml:space="preserve">of </w:t>
      </w:r>
      <w:r w:rsidR="005B6F46" w:rsidRPr="00386273">
        <w:rPr>
          <w:rFonts w:cs="Times New Roman"/>
          <w:color w:val="auto"/>
          <w:lang w:val="en-GB"/>
        </w:rPr>
        <w:t>their previous interactions with other institutions</w:t>
      </w:r>
      <w:r w:rsidR="000A3CF7" w:rsidRPr="00386273">
        <w:rPr>
          <w:rFonts w:cs="Times New Roman"/>
          <w:color w:val="auto"/>
          <w:lang w:val="en-GB"/>
        </w:rPr>
        <w:t xml:space="preserve"> and </w:t>
      </w:r>
      <w:r w:rsidR="00E813F3" w:rsidRPr="00386273">
        <w:rPr>
          <w:rFonts w:cs="Times New Roman"/>
          <w:color w:val="auto"/>
          <w:lang w:val="en-GB"/>
        </w:rPr>
        <w:t xml:space="preserve">results of </w:t>
      </w:r>
      <w:r w:rsidR="005B6F46" w:rsidRPr="00386273">
        <w:rPr>
          <w:rFonts w:cs="Times New Roman"/>
          <w:color w:val="auto"/>
          <w:lang w:val="en-GB"/>
        </w:rPr>
        <w:t>blood and urine tests</w:t>
      </w:r>
      <w:r w:rsidR="00E813F3" w:rsidRPr="00386273">
        <w:rPr>
          <w:rFonts w:cs="Times New Roman"/>
          <w:color w:val="auto"/>
          <w:lang w:val="en-GB"/>
        </w:rPr>
        <w:t>, are available to the prison</w:t>
      </w:r>
      <w:r w:rsidR="005B6F46" w:rsidRPr="00386273">
        <w:rPr>
          <w:rFonts w:cs="Times New Roman"/>
          <w:color w:val="auto"/>
          <w:lang w:val="en-GB"/>
        </w:rPr>
        <w:t xml:space="preserve">. </w:t>
      </w:r>
      <w:r w:rsidR="000A3CF7" w:rsidRPr="00386273">
        <w:rPr>
          <w:rFonts w:cs="Times New Roman"/>
          <w:color w:val="auto"/>
          <w:lang w:val="en-GB"/>
        </w:rPr>
        <w:t>Thus, b</w:t>
      </w:r>
      <w:r w:rsidR="005B6F46" w:rsidRPr="00386273">
        <w:rPr>
          <w:rFonts w:cs="Times New Roman"/>
          <w:color w:val="auto"/>
          <w:lang w:val="en-GB"/>
        </w:rPr>
        <w:t xml:space="preserve">eing </w:t>
      </w:r>
      <w:r w:rsidR="000A3CF7" w:rsidRPr="00386273">
        <w:rPr>
          <w:rFonts w:cs="Times New Roman"/>
          <w:color w:val="auto"/>
          <w:lang w:val="en-GB"/>
        </w:rPr>
        <w:t>incarcerated enables</w:t>
      </w:r>
      <w:r w:rsidR="005B6F46" w:rsidRPr="00386273">
        <w:rPr>
          <w:rFonts w:cs="Times New Roman"/>
          <w:color w:val="auto"/>
          <w:lang w:val="en-GB"/>
        </w:rPr>
        <w:t xml:space="preserve"> the </w:t>
      </w:r>
      <w:r w:rsidRPr="00386273">
        <w:rPr>
          <w:rFonts w:cs="Times New Roman"/>
          <w:color w:val="auto"/>
          <w:lang w:val="en-GB"/>
        </w:rPr>
        <w:t xml:space="preserve">penal institution </w:t>
      </w:r>
      <w:r w:rsidR="005B6F46" w:rsidRPr="00386273">
        <w:rPr>
          <w:rFonts w:cs="Times New Roman"/>
          <w:color w:val="auto"/>
          <w:lang w:val="en-GB"/>
        </w:rPr>
        <w:t xml:space="preserve">to initiate extensive measures for </w:t>
      </w:r>
      <w:r w:rsidR="002B16F2" w:rsidRPr="00386273">
        <w:rPr>
          <w:rFonts w:cs="Times New Roman"/>
          <w:color w:val="auto"/>
          <w:lang w:val="en-GB"/>
        </w:rPr>
        <w:t xml:space="preserve">obtaining </w:t>
      </w:r>
      <w:r w:rsidR="005B6F46" w:rsidRPr="00386273">
        <w:rPr>
          <w:rFonts w:cs="Times New Roman"/>
          <w:color w:val="auto"/>
          <w:lang w:val="en-GB"/>
        </w:rPr>
        <w:t>information on the prisoner</w:t>
      </w:r>
      <w:r w:rsidR="005842B4" w:rsidRPr="00386273">
        <w:rPr>
          <w:rFonts w:cs="Times New Roman"/>
          <w:color w:val="auto"/>
          <w:lang w:val="en-GB"/>
        </w:rPr>
        <w:t xml:space="preserve"> and</w:t>
      </w:r>
      <w:r w:rsidR="005B6F46" w:rsidRPr="00386273">
        <w:rPr>
          <w:rFonts w:cs="Times New Roman"/>
          <w:color w:val="auto"/>
          <w:lang w:val="en-GB"/>
        </w:rPr>
        <w:t xml:space="preserve"> exposing </w:t>
      </w:r>
      <w:r w:rsidR="000D1DD4" w:rsidRPr="00386273">
        <w:rPr>
          <w:rFonts w:cs="Times New Roman"/>
          <w:color w:val="auto"/>
          <w:lang w:val="en-GB"/>
        </w:rPr>
        <w:t>them</w:t>
      </w:r>
      <w:r w:rsidR="005B6F46" w:rsidRPr="00386273">
        <w:rPr>
          <w:rFonts w:cs="Times New Roman"/>
          <w:color w:val="auto"/>
          <w:lang w:val="en-GB"/>
        </w:rPr>
        <w:t xml:space="preserve"> as biological and social beings (</w:t>
      </w:r>
      <w:r w:rsidR="00762179" w:rsidRPr="00386273">
        <w:rPr>
          <w:rFonts w:cs="Times New Roman"/>
          <w:color w:val="auto"/>
          <w:lang w:val="en-GB"/>
        </w:rPr>
        <w:t>Oppegaard</w:t>
      </w:r>
      <w:r w:rsidR="007712AD" w:rsidRPr="00386273">
        <w:rPr>
          <w:rFonts w:cs="Times New Roman"/>
          <w:color w:val="auto"/>
          <w:lang w:val="en-GB"/>
        </w:rPr>
        <w:t>,</w:t>
      </w:r>
      <w:r w:rsidR="005B6F46" w:rsidRPr="00386273">
        <w:rPr>
          <w:rFonts w:cs="Times New Roman"/>
          <w:color w:val="auto"/>
          <w:lang w:val="en-GB"/>
        </w:rPr>
        <w:t xml:space="preserve"> 2018</w:t>
      </w:r>
      <w:r w:rsidR="00A01B1A" w:rsidRPr="00386273">
        <w:rPr>
          <w:color w:val="auto"/>
          <w:lang w:val="en-GB"/>
        </w:rPr>
        <w:t>)</w:t>
      </w:r>
      <w:r w:rsidR="00C34266" w:rsidRPr="00386273">
        <w:rPr>
          <w:rFonts w:cs="Times New Roman"/>
          <w:color w:val="auto"/>
          <w:lang w:val="en-GB"/>
        </w:rPr>
        <w:t xml:space="preserve">, which is essential for understanding how </w:t>
      </w:r>
      <w:r w:rsidR="000D1DD4" w:rsidRPr="00386273">
        <w:rPr>
          <w:rFonts w:cs="Times New Roman"/>
          <w:color w:val="auto"/>
          <w:lang w:val="en-GB"/>
        </w:rPr>
        <w:t xml:space="preserve">the </w:t>
      </w:r>
      <w:r w:rsidR="00C34266" w:rsidRPr="00386273">
        <w:rPr>
          <w:rFonts w:cs="Times New Roman"/>
          <w:color w:val="auto"/>
          <w:lang w:val="en-GB"/>
        </w:rPr>
        <w:t>de-differentiating processes are inherently related to techniques of production of social control and order.</w:t>
      </w:r>
      <w:r w:rsidR="00162065" w:rsidRPr="00386273">
        <w:rPr>
          <w:rFonts w:cs="Times New Roman"/>
          <w:color w:val="auto"/>
          <w:lang w:val="en-GB"/>
        </w:rPr>
        <w:t xml:space="preserve"> </w:t>
      </w:r>
    </w:p>
    <w:p w14:paraId="389FF076" w14:textId="77777777" w:rsidR="004E20F3" w:rsidRPr="00386273" w:rsidRDefault="004E20F3" w:rsidP="00386273">
      <w:pPr>
        <w:pStyle w:val="Body"/>
        <w:spacing w:line="480" w:lineRule="auto"/>
        <w:ind w:right="89"/>
        <w:jc w:val="both"/>
        <w:rPr>
          <w:rFonts w:cs="Times New Roman"/>
          <w:color w:val="auto"/>
          <w:lang w:val="en-GB"/>
        </w:rPr>
      </w:pPr>
    </w:p>
    <w:p w14:paraId="6094CDB7" w14:textId="5F4B02C8" w:rsidR="005B6F46" w:rsidRPr="00386273" w:rsidRDefault="00162065" w:rsidP="00386273">
      <w:pPr>
        <w:pStyle w:val="Body"/>
        <w:spacing w:line="480" w:lineRule="auto"/>
        <w:ind w:right="89"/>
        <w:jc w:val="both"/>
        <w:rPr>
          <w:rFonts w:cs="Times New Roman"/>
          <w:color w:val="auto"/>
          <w:lang w:val="en-GB"/>
        </w:rPr>
      </w:pPr>
      <w:r w:rsidRPr="00386273">
        <w:rPr>
          <w:rFonts w:cs="Times New Roman"/>
          <w:color w:val="auto"/>
          <w:lang w:val="en-GB"/>
        </w:rPr>
        <w:t xml:space="preserve">Garland </w:t>
      </w:r>
      <w:r w:rsidR="004E20F3" w:rsidRPr="00386273">
        <w:rPr>
          <w:rFonts w:cs="Times New Roman"/>
          <w:color w:val="auto"/>
          <w:lang w:val="en-GB"/>
        </w:rPr>
        <w:t xml:space="preserve">(2002) </w:t>
      </w:r>
      <w:r w:rsidRPr="00386273">
        <w:rPr>
          <w:rFonts w:cs="Times New Roman"/>
          <w:color w:val="auto"/>
          <w:lang w:val="en-GB"/>
        </w:rPr>
        <w:t xml:space="preserve">outlines a </w:t>
      </w:r>
      <w:r w:rsidR="005B6F46" w:rsidRPr="00386273">
        <w:rPr>
          <w:rFonts w:cs="Times New Roman"/>
          <w:color w:val="auto"/>
          <w:lang w:val="en-GB"/>
        </w:rPr>
        <w:t xml:space="preserve">de-differentiation of the institutional landscape </w:t>
      </w:r>
      <w:r w:rsidRPr="00386273">
        <w:rPr>
          <w:rFonts w:cs="Times New Roman"/>
          <w:color w:val="auto"/>
          <w:lang w:val="en-GB"/>
        </w:rPr>
        <w:t xml:space="preserve">which </w:t>
      </w:r>
      <w:r w:rsidR="005B6F46" w:rsidRPr="00386273">
        <w:rPr>
          <w:rFonts w:cs="Times New Roman"/>
          <w:color w:val="auto"/>
          <w:lang w:val="en-GB"/>
        </w:rPr>
        <w:t>involves a two</w:t>
      </w:r>
      <w:r w:rsidR="002B16F2" w:rsidRPr="00386273">
        <w:rPr>
          <w:rFonts w:cs="Times New Roman"/>
          <w:color w:val="auto"/>
          <w:lang w:val="en-GB"/>
        </w:rPr>
        <w:t>-</w:t>
      </w:r>
      <w:r w:rsidR="005B6F46" w:rsidRPr="00386273">
        <w:rPr>
          <w:rFonts w:cs="Times New Roman"/>
          <w:color w:val="auto"/>
          <w:lang w:val="en-GB"/>
        </w:rPr>
        <w:t>fold process whereby tasks previously performed by one specified institution are dispersed and transformed into functions maintained through a cooperation and coordination between different and traditionally separated</w:t>
      </w:r>
      <w:r w:rsidR="002B16F2" w:rsidRPr="00386273">
        <w:rPr>
          <w:rFonts w:cs="Times New Roman"/>
          <w:color w:val="auto"/>
          <w:lang w:val="en-GB"/>
        </w:rPr>
        <w:t>—</w:t>
      </w:r>
      <w:r w:rsidR="00C234F8" w:rsidRPr="00386273">
        <w:rPr>
          <w:rFonts w:cs="Times New Roman"/>
          <w:color w:val="auto"/>
          <w:lang w:val="en-GB"/>
        </w:rPr>
        <w:t xml:space="preserve">and </w:t>
      </w:r>
      <w:r w:rsidR="005B6F46" w:rsidRPr="00386273">
        <w:rPr>
          <w:rFonts w:cs="Times New Roman"/>
          <w:color w:val="auto"/>
          <w:lang w:val="en-GB"/>
        </w:rPr>
        <w:t>autonomous</w:t>
      </w:r>
      <w:r w:rsidR="002B16F2" w:rsidRPr="00386273">
        <w:rPr>
          <w:rFonts w:cs="Times New Roman"/>
          <w:color w:val="auto"/>
          <w:lang w:val="en-GB"/>
        </w:rPr>
        <w:t>—</w:t>
      </w:r>
      <w:r w:rsidR="005B6F46" w:rsidRPr="00386273">
        <w:rPr>
          <w:rFonts w:cs="Times New Roman"/>
          <w:color w:val="auto"/>
          <w:lang w:val="en-GB"/>
        </w:rPr>
        <w:t xml:space="preserve">institutions. </w:t>
      </w:r>
      <w:r w:rsidR="00E67267" w:rsidRPr="00386273">
        <w:rPr>
          <w:rFonts w:cs="Times New Roman"/>
          <w:color w:val="auto"/>
          <w:lang w:val="en-GB"/>
        </w:rPr>
        <w:t>C</w:t>
      </w:r>
      <w:r w:rsidR="005B6F46" w:rsidRPr="00386273">
        <w:rPr>
          <w:rFonts w:cs="Times New Roman"/>
          <w:color w:val="auto"/>
          <w:lang w:val="en-GB"/>
        </w:rPr>
        <w:t xml:space="preserve">onsequently, the institutions </w:t>
      </w:r>
      <w:r w:rsidR="00C234F8" w:rsidRPr="00386273">
        <w:rPr>
          <w:rFonts w:cs="Times New Roman"/>
          <w:color w:val="auto"/>
          <w:lang w:val="en-GB"/>
        </w:rPr>
        <w:t xml:space="preserve">blend </w:t>
      </w:r>
      <w:r w:rsidR="005B6F46" w:rsidRPr="00386273">
        <w:rPr>
          <w:rFonts w:cs="Times New Roman"/>
          <w:color w:val="auto"/>
          <w:lang w:val="en-GB"/>
        </w:rPr>
        <w:t>into one another</w:t>
      </w:r>
      <w:r w:rsidR="00CB468A" w:rsidRPr="00386273">
        <w:rPr>
          <w:rFonts w:cs="Times New Roman"/>
          <w:color w:val="auto"/>
          <w:lang w:val="en-GB"/>
        </w:rPr>
        <w:t>,</w:t>
      </w:r>
      <w:r w:rsidR="005B6F46" w:rsidRPr="00386273">
        <w:rPr>
          <w:rFonts w:cs="Times New Roman"/>
          <w:color w:val="auto"/>
          <w:lang w:val="en-GB"/>
        </w:rPr>
        <w:t xml:space="preserve"> often quite literally</w:t>
      </w:r>
      <w:r w:rsidR="00CB468A" w:rsidRPr="00386273">
        <w:rPr>
          <w:rFonts w:cs="Times New Roman"/>
          <w:color w:val="auto"/>
          <w:lang w:val="en-GB"/>
        </w:rPr>
        <w:t>,</w:t>
      </w:r>
      <w:r w:rsidR="005B6F46" w:rsidRPr="00386273">
        <w:rPr>
          <w:rFonts w:cs="Times New Roman"/>
          <w:color w:val="auto"/>
          <w:lang w:val="en-GB"/>
        </w:rPr>
        <w:t xml:space="preserve"> performing their function within the</w:t>
      </w:r>
      <w:r w:rsidR="00B50593" w:rsidRPr="00386273">
        <w:rPr>
          <w:rFonts w:cs="Times New Roman"/>
          <w:color w:val="auto"/>
          <w:lang w:val="en-GB"/>
        </w:rPr>
        <w:t xml:space="preserve"> other’s</w:t>
      </w:r>
      <w:r w:rsidR="005B6F46" w:rsidRPr="00386273">
        <w:rPr>
          <w:rFonts w:cs="Times New Roman"/>
          <w:color w:val="auto"/>
          <w:lang w:val="en-GB"/>
        </w:rPr>
        <w:t xml:space="preserve"> jurisdiction and perimeter</w:t>
      </w:r>
      <w:r w:rsidR="00B50593" w:rsidRPr="00386273">
        <w:rPr>
          <w:rFonts w:cs="Times New Roman"/>
          <w:color w:val="auto"/>
          <w:lang w:val="en-GB"/>
        </w:rPr>
        <w:t>s</w:t>
      </w:r>
      <w:r w:rsidR="005B6F46" w:rsidRPr="00386273">
        <w:rPr>
          <w:rFonts w:cs="Times New Roman"/>
          <w:color w:val="auto"/>
          <w:lang w:val="en-GB"/>
        </w:rPr>
        <w:t>.</w:t>
      </w:r>
      <w:r w:rsidR="0054100C" w:rsidRPr="00386273">
        <w:rPr>
          <w:rFonts w:cs="Times New Roman"/>
          <w:color w:val="auto"/>
          <w:lang w:val="en-GB"/>
        </w:rPr>
        <w:t xml:space="preserve"> In the case of the Norwegian prison system, this institutional de-differentiation is illustrated first</w:t>
      </w:r>
      <w:r w:rsidR="00B50593" w:rsidRPr="00386273">
        <w:rPr>
          <w:rFonts w:cs="Times New Roman"/>
          <w:color w:val="auto"/>
          <w:lang w:val="en-GB"/>
        </w:rPr>
        <w:t>,</w:t>
      </w:r>
      <w:r w:rsidR="0054100C" w:rsidRPr="00386273">
        <w:rPr>
          <w:rFonts w:cs="Times New Roman"/>
          <w:color w:val="auto"/>
          <w:lang w:val="en-GB"/>
        </w:rPr>
        <w:t xml:space="preserve"> by the import of functions from other institution</w:t>
      </w:r>
      <w:r w:rsidR="00B32CE0" w:rsidRPr="00386273">
        <w:rPr>
          <w:rFonts w:cs="Times New Roman"/>
          <w:color w:val="auto"/>
          <w:lang w:val="en-GB"/>
        </w:rPr>
        <w:t>s and agencies into the prisons</w:t>
      </w:r>
      <w:r w:rsidR="0054100C" w:rsidRPr="00386273">
        <w:rPr>
          <w:rFonts w:cs="Times New Roman"/>
          <w:color w:val="auto"/>
          <w:lang w:val="en-GB"/>
        </w:rPr>
        <w:t xml:space="preserve"> and</w:t>
      </w:r>
      <w:r w:rsidR="006176FE" w:rsidRPr="00386273">
        <w:rPr>
          <w:rFonts w:cs="Times New Roman"/>
          <w:color w:val="auto"/>
          <w:lang w:val="en-GB"/>
        </w:rPr>
        <w:t>,</w:t>
      </w:r>
      <w:r w:rsidR="0054100C" w:rsidRPr="00386273">
        <w:rPr>
          <w:rFonts w:cs="Times New Roman"/>
          <w:color w:val="auto"/>
          <w:lang w:val="en-GB"/>
        </w:rPr>
        <w:t xml:space="preserve"> second</w:t>
      </w:r>
      <w:r w:rsidR="00B50593" w:rsidRPr="00386273">
        <w:rPr>
          <w:rFonts w:cs="Times New Roman"/>
          <w:color w:val="auto"/>
          <w:lang w:val="en-GB"/>
        </w:rPr>
        <w:t>,</w:t>
      </w:r>
      <w:r w:rsidR="0054100C" w:rsidRPr="00386273">
        <w:rPr>
          <w:rFonts w:cs="Times New Roman"/>
          <w:color w:val="auto"/>
          <w:lang w:val="en-GB"/>
        </w:rPr>
        <w:t xml:space="preserve"> by the export of sentencing </w:t>
      </w:r>
      <w:r w:rsidR="00D64750" w:rsidRPr="00386273">
        <w:rPr>
          <w:rFonts w:cs="Times New Roman"/>
          <w:color w:val="auto"/>
          <w:lang w:val="en-GB"/>
        </w:rPr>
        <w:t>beyond the prison walls</w:t>
      </w:r>
      <w:r w:rsidR="00B32CE0" w:rsidRPr="00386273">
        <w:rPr>
          <w:rFonts w:cs="Times New Roman"/>
          <w:color w:val="auto"/>
          <w:lang w:val="en-GB"/>
        </w:rPr>
        <w:t xml:space="preserve">, both </w:t>
      </w:r>
      <w:r w:rsidR="006176FE" w:rsidRPr="00386273">
        <w:rPr>
          <w:rFonts w:cs="Times New Roman"/>
          <w:color w:val="auto"/>
          <w:lang w:val="en-GB"/>
        </w:rPr>
        <w:t>driven</w:t>
      </w:r>
      <w:r w:rsidR="00B32CE0" w:rsidRPr="00386273">
        <w:rPr>
          <w:rFonts w:cs="Times New Roman"/>
          <w:color w:val="auto"/>
          <w:lang w:val="en-GB"/>
        </w:rPr>
        <w:t xml:space="preserve"> by the overarching aims of ‘normalisation’ and ‘rehabilitation’</w:t>
      </w:r>
      <w:r w:rsidR="006176FE" w:rsidRPr="00386273">
        <w:rPr>
          <w:rFonts w:cs="Times New Roman"/>
          <w:color w:val="auto"/>
          <w:lang w:val="en-GB"/>
        </w:rPr>
        <w:t>.</w:t>
      </w:r>
      <w:r w:rsidR="005B6F46" w:rsidRPr="00386273">
        <w:rPr>
          <w:rFonts w:cs="Times New Roman"/>
          <w:color w:val="auto"/>
          <w:lang w:val="en-GB"/>
        </w:rPr>
        <w:t xml:space="preserve"> In effect, the barriers between institutions become diffuse</w:t>
      </w:r>
      <w:r w:rsidR="00525776" w:rsidRPr="00386273">
        <w:rPr>
          <w:rFonts w:cs="Times New Roman"/>
          <w:color w:val="auto"/>
          <w:lang w:val="en-GB"/>
        </w:rPr>
        <w:t>d</w:t>
      </w:r>
      <w:r w:rsidR="00F46C03" w:rsidRPr="00386273">
        <w:rPr>
          <w:rFonts w:cs="Times New Roman"/>
          <w:color w:val="auto"/>
          <w:lang w:val="en-GB"/>
        </w:rPr>
        <w:t xml:space="preserve">, meaning </w:t>
      </w:r>
      <w:r w:rsidR="005B6F46" w:rsidRPr="00386273">
        <w:rPr>
          <w:rFonts w:cs="Times New Roman"/>
          <w:color w:val="auto"/>
          <w:lang w:val="en-GB"/>
        </w:rPr>
        <w:t xml:space="preserve">they can no longer function by confinement, as they are no longer autonomous and able to function on an isolationist logic. </w:t>
      </w:r>
    </w:p>
    <w:p w14:paraId="5DA6A727" w14:textId="74C68ACE" w:rsidR="004A14C0" w:rsidRPr="00386273" w:rsidRDefault="004A14C0" w:rsidP="003862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right="89"/>
        <w:rPr>
          <w:b/>
          <w:bCs/>
          <w:u w:color="000000"/>
          <w:lang w:val="en-GB" w:eastAsia="nb-NO"/>
        </w:rPr>
      </w:pPr>
    </w:p>
    <w:p w14:paraId="41603963" w14:textId="4B1A37AD" w:rsidR="005B6F46" w:rsidRPr="00386273" w:rsidRDefault="00C234F8" w:rsidP="00386273">
      <w:pPr>
        <w:pStyle w:val="Overskrift1"/>
        <w:spacing w:before="0" w:beforeAutospacing="0" w:after="0" w:afterAutospacing="0" w:line="480" w:lineRule="auto"/>
        <w:ind w:right="89"/>
        <w:rPr>
          <w:lang w:val="en-GB"/>
        </w:rPr>
      </w:pPr>
      <w:bookmarkStart w:id="4" w:name="_Hlk71795627"/>
      <w:r w:rsidRPr="00386273">
        <w:rPr>
          <w:sz w:val="24"/>
          <w:szCs w:val="24"/>
          <w:lang w:val="en-GB"/>
        </w:rPr>
        <w:t xml:space="preserve">Social order in </w:t>
      </w:r>
      <w:r w:rsidR="005B6F46" w:rsidRPr="00386273">
        <w:rPr>
          <w:sz w:val="24"/>
          <w:szCs w:val="24"/>
          <w:lang w:val="en-GB"/>
        </w:rPr>
        <w:t xml:space="preserve">the de-differentiated society </w:t>
      </w:r>
    </w:p>
    <w:bookmarkEnd w:id="4"/>
    <w:p w14:paraId="238654C5" w14:textId="77777777" w:rsidR="005B6F46" w:rsidRPr="00386273" w:rsidRDefault="005B6F46" w:rsidP="00386273">
      <w:pPr>
        <w:pStyle w:val="Body"/>
        <w:spacing w:line="480" w:lineRule="auto"/>
        <w:ind w:right="89"/>
        <w:rPr>
          <w:rFonts w:cs="Times New Roman"/>
          <w:color w:val="auto"/>
          <w:lang w:val="en-GB"/>
        </w:rPr>
      </w:pPr>
    </w:p>
    <w:p w14:paraId="120C4881" w14:textId="2E421E5B" w:rsidR="00345161" w:rsidRPr="00386273" w:rsidRDefault="00CB468A" w:rsidP="00386273">
      <w:pPr>
        <w:pStyle w:val="Body"/>
        <w:spacing w:line="480" w:lineRule="auto"/>
        <w:ind w:right="89"/>
        <w:jc w:val="both"/>
        <w:rPr>
          <w:rFonts w:cs="Times New Roman"/>
          <w:i/>
          <w:color w:val="auto"/>
          <w:lang w:val="en-GB"/>
        </w:rPr>
      </w:pPr>
      <w:r w:rsidRPr="00386273">
        <w:rPr>
          <w:rFonts w:cs="Times New Roman"/>
          <w:color w:val="auto"/>
          <w:lang w:val="en-GB"/>
        </w:rPr>
        <w:lastRenderedPageBreak/>
        <w:t xml:space="preserve">A thesis of societal </w:t>
      </w:r>
      <w:r w:rsidR="00C234F8" w:rsidRPr="00386273">
        <w:rPr>
          <w:rFonts w:cs="Times New Roman"/>
          <w:color w:val="auto"/>
          <w:lang w:val="en-GB"/>
        </w:rPr>
        <w:t>de</w:t>
      </w:r>
      <w:r w:rsidR="005B6F46" w:rsidRPr="00386273">
        <w:rPr>
          <w:rFonts w:cs="Times New Roman"/>
          <w:i/>
          <w:color w:val="auto"/>
          <w:lang w:val="en-GB"/>
        </w:rPr>
        <w:t>-</w:t>
      </w:r>
      <w:r w:rsidR="005B6F46" w:rsidRPr="00386273">
        <w:rPr>
          <w:rFonts w:cs="Times New Roman"/>
          <w:color w:val="auto"/>
          <w:lang w:val="en-GB"/>
        </w:rPr>
        <w:t>differentiat</w:t>
      </w:r>
      <w:r w:rsidRPr="00386273">
        <w:rPr>
          <w:rFonts w:cs="Times New Roman"/>
          <w:color w:val="auto"/>
          <w:lang w:val="en-GB"/>
        </w:rPr>
        <w:t xml:space="preserve">ion, describing the blurring of institutional interfaces, necessitates an </w:t>
      </w:r>
      <w:r w:rsidR="005B6F46" w:rsidRPr="00386273">
        <w:rPr>
          <w:rFonts w:cs="Times New Roman"/>
          <w:color w:val="auto"/>
          <w:lang w:val="en-GB"/>
        </w:rPr>
        <w:t xml:space="preserve">account of </w:t>
      </w:r>
      <w:r w:rsidRPr="00386273">
        <w:rPr>
          <w:rFonts w:cs="Times New Roman"/>
          <w:color w:val="auto"/>
          <w:lang w:val="en-GB"/>
        </w:rPr>
        <w:t xml:space="preserve">the production of social </w:t>
      </w:r>
      <w:r w:rsidR="005B6F46" w:rsidRPr="00386273">
        <w:rPr>
          <w:rFonts w:cs="Times New Roman"/>
          <w:color w:val="auto"/>
          <w:lang w:val="en-GB"/>
        </w:rPr>
        <w:t xml:space="preserve">order. </w:t>
      </w:r>
      <w:r w:rsidRPr="00386273">
        <w:rPr>
          <w:rFonts w:cs="Times New Roman"/>
          <w:color w:val="auto"/>
          <w:lang w:val="en-GB"/>
        </w:rPr>
        <w:t>To Durkheim</w:t>
      </w:r>
      <w:r w:rsidR="007A2993" w:rsidRPr="00386273">
        <w:rPr>
          <w:rFonts w:cs="Times New Roman"/>
          <w:color w:val="auto"/>
          <w:lang w:val="en-GB"/>
        </w:rPr>
        <w:t xml:space="preserve"> (1960)</w:t>
      </w:r>
      <w:r w:rsidR="00334BA7" w:rsidRPr="00386273">
        <w:rPr>
          <w:rFonts w:cs="Times New Roman"/>
          <w:color w:val="auto"/>
          <w:lang w:val="en-GB"/>
        </w:rPr>
        <w:t>,</w:t>
      </w:r>
      <w:r w:rsidR="00466C4A" w:rsidRPr="00386273">
        <w:rPr>
          <w:rFonts w:cs="Times New Roman"/>
          <w:color w:val="auto"/>
          <w:lang w:val="en-GB"/>
        </w:rPr>
        <w:t xml:space="preserve"> </w:t>
      </w:r>
      <w:r w:rsidRPr="00386273">
        <w:rPr>
          <w:rFonts w:cs="Times New Roman"/>
          <w:color w:val="auto"/>
          <w:lang w:val="en-GB"/>
        </w:rPr>
        <w:t xml:space="preserve">order in </w:t>
      </w:r>
      <w:r w:rsidR="00466C4A" w:rsidRPr="00386273">
        <w:rPr>
          <w:rFonts w:cs="Times New Roman"/>
          <w:color w:val="auto"/>
          <w:lang w:val="en-GB"/>
        </w:rPr>
        <w:t xml:space="preserve">differentiated </w:t>
      </w:r>
      <w:r w:rsidRPr="00386273">
        <w:rPr>
          <w:rFonts w:cs="Times New Roman"/>
          <w:color w:val="auto"/>
          <w:lang w:val="en-GB"/>
        </w:rPr>
        <w:t xml:space="preserve">societies </w:t>
      </w:r>
      <w:r w:rsidR="00AD5D23" w:rsidRPr="00386273">
        <w:rPr>
          <w:rFonts w:cs="Times New Roman"/>
          <w:color w:val="auto"/>
          <w:lang w:val="en-GB"/>
        </w:rPr>
        <w:t>is the result of</w:t>
      </w:r>
      <w:r w:rsidRPr="00386273">
        <w:rPr>
          <w:rFonts w:cs="Times New Roman"/>
          <w:color w:val="auto"/>
          <w:lang w:val="en-GB"/>
        </w:rPr>
        <w:t xml:space="preserve"> the </w:t>
      </w:r>
      <w:r w:rsidR="00673C19" w:rsidRPr="00386273">
        <w:rPr>
          <w:rFonts w:cs="Times New Roman"/>
          <w:color w:val="auto"/>
          <w:lang w:val="en-GB"/>
        </w:rPr>
        <w:t>mechanisms</w:t>
      </w:r>
      <w:r w:rsidRPr="00386273">
        <w:rPr>
          <w:rFonts w:cs="Times New Roman"/>
          <w:color w:val="auto"/>
          <w:lang w:val="en-GB"/>
        </w:rPr>
        <w:t xml:space="preserve"> of organic solidarity, where individuals </w:t>
      </w:r>
      <w:r w:rsidR="00DE2E33" w:rsidRPr="00386273">
        <w:rPr>
          <w:rFonts w:cs="Times New Roman"/>
          <w:color w:val="auto"/>
          <w:lang w:val="en-GB"/>
        </w:rPr>
        <w:t>are</w:t>
      </w:r>
      <w:r w:rsidR="00525776" w:rsidRPr="00386273">
        <w:rPr>
          <w:rFonts w:cs="Times New Roman"/>
          <w:color w:val="auto"/>
          <w:lang w:val="en-GB"/>
        </w:rPr>
        <w:t xml:space="preserve"> </w:t>
      </w:r>
      <w:r w:rsidRPr="00386273">
        <w:rPr>
          <w:rFonts w:cs="Times New Roman"/>
          <w:color w:val="auto"/>
          <w:lang w:val="en-GB"/>
        </w:rPr>
        <w:t xml:space="preserve">socialised into </w:t>
      </w:r>
      <w:r w:rsidR="00466C4A" w:rsidRPr="00386273">
        <w:rPr>
          <w:rFonts w:cs="Times New Roman"/>
          <w:color w:val="auto"/>
          <w:lang w:val="en-GB"/>
        </w:rPr>
        <w:t xml:space="preserve">corresponding </w:t>
      </w:r>
      <w:r w:rsidRPr="00386273">
        <w:rPr>
          <w:rFonts w:cs="Times New Roman"/>
          <w:color w:val="auto"/>
          <w:lang w:val="en-GB"/>
        </w:rPr>
        <w:t>differentiated identities</w:t>
      </w:r>
      <w:r w:rsidR="00673C19" w:rsidRPr="00386273">
        <w:rPr>
          <w:rFonts w:cs="Times New Roman"/>
          <w:color w:val="auto"/>
          <w:lang w:val="en-GB"/>
        </w:rPr>
        <w:t xml:space="preserve"> and</w:t>
      </w:r>
      <w:r w:rsidRPr="00386273">
        <w:rPr>
          <w:rFonts w:cs="Times New Roman"/>
          <w:color w:val="auto"/>
          <w:lang w:val="en-GB"/>
        </w:rPr>
        <w:t xml:space="preserve"> roles. </w:t>
      </w:r>
      <w:r w:rsidR="00466C4A" w:rsidRPr="00386273">
        <w:rPr>
          <w:rFonts w:cs="Times New Roman"/>
          <w:color w:val="auto"/>
          <w:lang w:val="en-GB"/>
        </w:rPr>
        <w:t>Other differentiation theorists similarly describe how individuals</w:t>
      </w:r>
      <w:r w:rsidR="00673C19" w:rsidRPr="00386273">
        <w:rPr>
          <w:rFonts w:cs="Times New Roman"/>
          <w:color w:val="auto"/>
          <w:lang w:val="en-GB"/>
        </w:rPr>
        <w:t>, through a variety of different processes</w:t>
      </w:r>
      <w:r w:rsidR="00AD5D23" w:rsidRPr="00386273">
        <w:rPr>
          <w:rFonts w:cs="Times New Roman"/>
          <w:color w:val="auto"/>
          <w:lang w:val="en-GB"/>
        </w:rPr>
        <w:t>,</w:t>
      </w:r>
      <w:r w:rsidR="00466C4A" w:rsidRPr="00386273">
        <w:rPr>
          <w:rFonts w:cs="Times New Roman"/>
          <w:color w:val="auto"/>
          <w:lang w:val="en-GB"/>
        </w:rPr>
        <w:t xml:space="preserve"> are </w:t>
      </w:r>
      <w:r w:rsidR="00673C19" w:rsidRPr="00386273">
        <w:rPr>
          <w:rFonts w:cs="Times New Roman"/>
          <w:color w:val="auto"/>
          <w:lang w:val="en-GB"/>
        </w:rPr>
        <w:t xml:space="preserve">made to comply </w:t>
      </w:r>
      <w:r w:rsidR="00466C4A" w:rsidRPr="00386273">
        <w:rPr>
          <w:rFonts w:cs="Times New Roman"/>
          <w:color w:val="auto"/>
          <w:lang w:val="en-GB"/>
        </w:rPr>
        <w:t xml:space="preserve">with societal demands. </w:t>
      </w:r>
      <w:r w:rsidR="00673C19" w:rsidRPr="00386273">
        <w:rPr>
          <w:rFonts w:cs="Times New Roman"/>
          <w:color w:val="auto"/>
          <w:lang w:val="en-GB"/>
        </w:rPr>
        <w:t>I</w:t>
      </w:r>
      <w:r w:rsidR="00345161" w:rsidRPr="00386273">
        <w:rPr>
          <w:rFonts w:cs="Times New Roman"/>
          <w:color w:val="auto"/>
          <w:lang w:val="en-GB"/>
        </w:rPr>
        <w:t xml:space="preserve">n </w:t>
      </w:r>
      <w:r w:rsidR="005B6F46" w:rsidRPr="00386273">
        <w:rPr>
          <w:rFonts w:cs="Times New Roman"/>
          <w:color w:val="auto"/>
          <w:lang w:val="en-GB"/>
        </w:rPr>
        <w:t>Foucault’s disciplinary societies</w:t>
      </w:r>
      <w:r w:rsidR="00673C19" w:rsidRPr="00386273">
        <w:rPr>
          <w:rFonts w:cs="Times New Roman"/>
          <w:color w:val="auto"/>
          <w:lang w:val="en-GB"/>
        </w:rPr>
        <w:t>,</w:t>
      </w:r>
      <w:r w:rsidR="005B6F46" w:rsidRPr="00386273">
        <w:rPr>
          <w:rFonts w:cs="Times New Roman"/>
          <w:color w:val="auto"/>
          <w:lang w:val="en-GB"/>
        </w:rPr>
        <w:t xml:space="preserve"> the very rationale of the penal and other institution</w:t>
      </w:r>
      <w:r w:rsidR="00525776" w:rsidRPr="00386273">
        <w:rPr>
          <w:rFonts w:cs="Times New Roman"/>
          <w:color w:val="auto"/>
          <w:lang w:val="en-GB"/>
        </w:rPr>
        <w:t>s</w:t>
      </w:r>
      <w:r w:rsidR="005B6F46" w:rsidRPr="00386273">
        <w:rPr>
          <w:rFonts w:cs="Times New Roman"/>
          <w:color w:val="auto"/>
          <w:lang w:val="en-GB"/>
        </w:rPr>
        <w:t xml:space="preserve">, achieved in its </w:t>
      </w:r>
      <w:r w:rsidR="005B6F46" w:rsidRPr="00386273">
        <w:rPr>
          <w:rFonts w:cs="Times New Roman"/>
          <w:i/>
          <w:color w:val="auto"/>
          <w:lang w:val="en-GB"/>
        </w:rPr>
        <w:t xml:space="preserve">in concreto </w:t>
      </w:r>
      <w:r w:rsidR="005B6F46" w:rsidRPr="00386273">
        <w:rPr>
          <w:rFonts w:cs="Times New Roman"/>
          <w:color w:val="auto"/>
          <w:lang w:val="en-GB"/>
        </w:rPr>
        <w:t>manifestations (prisons, hospitals, schools</w:t>
      </w:r>
      <w:r w:rsidR="00AD5D23" w:rsidRPr="00386273">
        <w:rPr>
          <w:rFonts w:cs="Times New Roman"/>
          <w:color w:val="auto"/>
          <w:lang w:val="en-GB"/>
        </w:rPr>
        <w:t>,</w:t>
      </w:r>
      <w:r w:rsidR="005B6F46" w:rsidRPr="00386273">
        <w:rPr>
          <w:rFonts w:cs="Times New Roman"/>
          <w:color w:val="auto"/>
          <w:lang w:val="en-GB"/>
        </w:rPr>
        <w:t xml:space="preserve"> </w:t>
      </w:r>
      <w:r w:rsidR="00525776" w:rsidRPr="00386273">
        <w:rPr>
          <w:rFonts w:cs="Times New Roman"/>
          <w:color w:val="auto"/>
          <w:lang w:val="en-GB"/>
        </w:rPr>
        <w:t>etc.</w:t>
      </w:r>
      <w:r w:rsidR="005B6F46" w:rsidRPr="00386273">
        <w:rPr>
          <w:rFonts w:cs="Times New Roman"/>
          <w:color w:val="auto"/>
          <w:lang w:val="en-GB"/>
        </w:rPr>
        <w:t>)</w:t>
      </w:r>
      <w:r w:rsidR="00673C19" w:rsidRPr="00386273">
        <w:rPr>
          <w:rFonts w:cs="Times New Roman"/>
          <w:color w:val="auto"/>
          <w:lang w:val="en-GB"/>
        </w:rPr>
        <w:t>,</w:t>
      </w:r>
      <w:r w:rsidR="005B6F46" w:rsidRPr="00386273">
        <w:rPr>
          <w:rFonts w:cs="Times New Roman"/>
          <w:color w:val="auto"/>
          <w:lang w:val="en-GB"/>
        </w:rPr>
        <w:t xml:space="preserve"> </w:t>
      </w:r>
      <w:r w:rsidR="00345161" w:rsidRPr="00386273">
        <w:rPr>
          <w:rFonts w:cs="Times New Roman"/>
          <w:color w:val="auto"/>
          <w:lang w:val="en-GB"/>
        </w:rPr>
        <w:t xml:space="preserve">is </w:t>
      </w:r>
      <w:r w:rsidR="005B6F46" w:rsidRPr="00386273">
        <w:rPr>
          <w:rFonts w:cs="Times New Roman"/>
          <w:color w:val="auto"/>
          <w:lang w:val="en-GB"/>
        </w:rPr>
        <w:t>the production of a disciplined</w:t>
      </w:r>
      <w:r w:rsidR="00673C19" w:rsidRPr="00386273">
        <w:rPr>
          <w:rFonts w:cs="Times New Roman"/>
          <w:color w:val="auto"/>
          <w:lang w:val="en-GB"/>
        </w:rPr>
        <w:t xml:space="preserve"> and docile</w:t>
      </w:r>
      <w:r w:rsidR="005B6F46" w:rsidRPr="00386273">
        <w:rPr>
          <w:rFonts w:cs="Times New Roman"/>
          <w:color w:val="auto"/>
          <w:lang w:val="en-GB"/>
        </w:rPr>
        <w:t xml:space="preserve"> population. The </w:t>
      </w:r>
      <w:r w:rsidR="00A12F22" w:rsidRPr="00386273">
        <w:rPr>
          <w:rFonts w:cs="Times New Roman"/>
          <w:color w:val="auto"/>
          <w:lang w:val="en-GB"/>
        </w:rPr>
        <w:t xml:space="preserve">disciplinary control techniques further enabled the production of social order through the </w:t>
      </w:r>
      <w:r w:rsidR="00730A61" w:rsidRPr="00386273">
        <w:rPr>
          <w:rFonts w:cs="Times New Roman"/>
          <w:color w:val="auto"/>
          <w:lang w:val="en-GB"/>
        </w:rPr>
        <w:t>‘</w:t>
      </w:r>
      <w:r w:rsidR="00A12F22" w:rsidRPr="00386273">
        <w:rPr>
          <w:rFonts w:cs="Times New Roman"/>
          <w:color w:val="auto"/>
          <w:lang w:val="en-GB"/>
        </w:rPr>
        <w:t>normalisation</w:t>
      </w:r>
      <w:r w:rsidR="00730A61" w:rsidRPr="00386273">
        <w:rPr>
          <w:rFonts w:cs="Times New Roman"/>
          <w:color w:val="auto"/>
          <w:lang w:val="en-GB"/>
        </w:rPr>
        <w:t>’</w:t>
      </w:r>
      <w:r w:rsidR="00A12F22" w:rsidRPr="00386273">
        <w:rPr>
          <w:rFonts w:cs="Times New Roman"/>
          <w:color w:val="auto"/>
          <w:lang w:val="en-GB"/>
        </w:rPr>
        <w:t xml:space="preserve"> of individuals. </w:t>
      </w:r>
      <w:r w:rsidR="005B6F46" w:rsidRPr="00386273">
        <w:rPr>
          <w:rFonts w:cs="Times New Roman"/>
          <w:color w:val="auto"/>
          <w:lang w:val="en-GB"/>
        </w:rPr>
        <w:t>The question then becomes</w:t>
      </w:r>
      <w:r w:rsidR="00CB09EB" w:rsidRPr="00386273">
        <w:rPr>
          <w:rFonts w:cs="Times New Roman"/>
          <w:color w:val="auto"/>
          <w:lang w:val="en-GB"/>
        </w:rPr>
        <w:t>:</w:t>
      </w:r>
      <w:r w:rsidR="005B6F46" w:rsidRPr="00386273">
        <w:rPr>
          <w:rFonts w:cs="Times New Roman"/>
          <w:color w:val="auto"/>
          <w:lang w:val="en-GB"/>
        </w:rPr>
        <w:t xml:space="preserve"> </w:t>
      </w:r>
      <w:r w:rsidR="00AD5D23" w:rsidRPr="00386273">
        <w:rPr>
          <w:rFonts w:cs="Times New Roman"/>
          <w:iCs/>
          <w:color w:val="auto"/>
          <w:lang w:val="en-GB"/>
        </w:rPr>
        <w:t>w</w:t>
      </w:r>
      <w:r w:rsidR="005B6F46" w:rsidRPr="00386273">
        <w:rPr>
          <w:rFonts w:cs="Times New Roman"/>
          <w:iCs/>
          <w:color w:val="auto"/>
          <w:lang w:val="en-GB"/>
        </w:rPr>
        <w:t xml:space="preserve">hat is the </w:t>
      </w:r>
      <w:r w:rsidR="009B6BC7" w:rsidRPr="00386273">
        <w:rPr>
          <w:rFonts w:cs="Times New Roman"/>
          <w:iCs/>
          <w:color w:val="auto"/>
          <w:lang w:val="en-GB"/>
        </w:rPr>
        <w:t xml:space="preserve">form </w:t>
      </w:r>
      <w:r w:rsidR="005B6F46" w:rsidRPr="00386273">
        <w:rPr>
          <w:rFonts w:cs="Times New Roman"/>
          <w:iCs/>
          <w:color w:val="auto"/>
          <w:lang w:val="en-GB"/>
        </w:rPr>
        <w:t>of power</w:t>
      </w:r>
      <w:r w:rsidR="009B6BC7" w:rsidRPr="00386273">
        <w:rPr>
          <w:rFonts w:cs="Times New Roman"/>
          <w:iCs/>
          <w:color w:val="auto"/>
          <w:lang w:val="en-GB"/>
        </w:rPr>
        <w:t xml:space="preserve"> and configuration of </w:t>
      </w:r>
      <w:r w:rsidR="005B6F46" w:rsidRPr="00386273">
        <w:rPr>
          <w:rFonts w:cs="Times New Roman"/>
          <w:iCs/>
          <w:color w:val="auto"/>
          <w:lang w:val="en-GB"/>
        </w:rPr>
        <w:t>social order in the de-differentiated society?</w:t>
      </w:r>
    </w:p>
    <w:p w14:paraId="2C3AA576" w14:textId="77777777" w:rsidR="00345161" w:rsidRPr="00386273" w:rsidRDefault="00345161" w:rsidP="00386273">
      <w:pPr>
        <w:pStyle w:val="Body"/>
        <w:spacing w:line="480" w:lineRule="auto"/>
        <w:ind w:right="89"/>
        <w:jc w:val="both"/>
        <w:rPr>
          <w:rFonts w:cs="Times New Roman"/>
          <w:i/>
          <w:color w:val="auto"/>
          <w:lang w:val="en-GB"/>
        </w:rPr>
      </w:pPr>
    </w:p>
    <w:p w14:paraId="150AAA94" w14:textId="7704FC69" w:rsidR="004D3514" w:rsidRPr="00386273" w:rsidRDefault="009B6BC7" w:rsidP="00386273">
      <w:pPr>
        <w:pStyle w:val="Body"/>
        <w:spacing w:line="480" w:lineRule="auto"/>
        <w:ind w:right="89"/>
        <w:jc w:val="both"/>
        <w:rPr>
          <w:rFonts w:cs="Times New Roman"/>
          <w:color w:val="auto"/>
          <w:lang w:val="en-GB"/>
        </w:rPr>
      </w:pPr>
      <w:r w:rsidRPr="00386273">
        <w:rPr>
          <w:rFonts w:cs="Times New Roman"/>
          <w:color w:val="auto"/>
          <w:lang w:val="en-GB"/>
        </w:rPr>
        <w:t xml:space="preserve">In this section, we </w:t>
      </w:r>
      <w:r w:rsidR="005B6F46" w:rsidRPr="00386273">
        <w:rPr>
          <w:rFonts w:cs="Times New Roman"/>
          <w:color w:val="auto"/>
          <w:lang w:val="en-GB"/>
        </w:rPr>
        <w:t xml:space="preserve">take Deleuze’s sketch of the </w:t>
      </w:r>
      <w:r w:rsidR="00730A61" w:rsidRPr="00386273">
        <w:rPr>
          <w:rFonts w:cs="Times New Roman"/>
          <w:color w:val="auto"/>
          <w:lang w:val="en-GB"/>
        </w:rPr>
        <w:t>‘</w:t>
      </w:r>
      <w:r w:rsidR="005B6F46" w:rsidRPr="00386273">
        <w:rPr>
          <w:rFonts w:cs="Times New Roman"/>
          <w:color w:val="auto"/>
          <w:lang w:val="en-GB"/>
        </w:rPr>
        <w:t>society of control</w:t>
      </w:r>
      <w:r w:rsidR="00730A61" w:rsidRPr="00386273">
        <w:rPr>
          <w:rFonts w:cs="Times New Roman"/>
          <w:color w:val="auto"/>
          <w:lang w:val="en-GB"/>
        </w:rPr>
        <w:t>’</w:t>
      </w:r>
      <w:r w:rsidR="005B6F46" w:rsidRPr="00386273">
        <w:rPr>
          <w:rFonts w:cs="Times New Roman"/>
          <w:color w:val="auto"/>
          <w:lang w:val="en-GB"/>
        </w:rPr>
        <w:t xml:space="preserve"> as a theoretical starting point for discussing how de-differentiation of the pena</w:t>
      </w:r>
      <w:r w:rsidR="00BE41EE" w:rsidRPr="00386273">
        <w:rPr>
          <w:rFonts w:cs="Times New Roman"/>
          <w:color w:val="auto"/>
          <w:lang w:val="en-GB"/>
        </w:rPr>
        <w:t>l</w:t>
      </w:r>
      <w:r w:rsidR="005B6F46" w:rsidRPr="00386273">
        <w:rPr>
          <w:rFonts w:cs="Times New Roman"/>
          <w:color w:val="auto"/>
          <w:lang w:val="en-GB"/>
        </w:rPr>
        <w:t xml:space="preserve"> institution</w:t>
      </w:r>
      <w:r w:rsidR="008A6DD9" w:rsidRPr="00386273">
        <w:rPr>
          <w:rFonts w:cs="Times New Roman"/>
          <w:color w:val="auto"/>
          <w:lang w:val="en-GB"/>
        </w:rPr>
        <w:t>—</w:t>
      </w:r>
      <w:r w:rsidR="005B6F46" w:rsidRPr="00386273">
        <w:rPr>
          <w:rFonts w:cs="Times New Roman"/>
          <w:color w:val="auto"/>
          <w:lang w:val="en-GB"/>
        </w:rPr>
        <w:t xml:space="preserve">and </w:t>
      </w:r>
      <w:r w:rsidRPr="00386273">
        <w:rPr>
          <w:rFonts w:cs="Times New Roman"/>
          <w:color w:val="auto"/>
          <w:lang w:val="en-GB"/>
        </w:rPr>
        <w:t xml:space="preserve">the </w:t>
      </w:r>
      <w:r w:rsidR="005B6F46" w:rsidRPr="00386273">
        <w:rPr>
          <w:rFonts w:cs="Times New Roman"/>
          <w:color w:val="auto"/>
          <w:lang w:val="en-GB"/>
        </w:rPr>
        <w:t>institution</w:t>
      </w:r>
      <w:r w:rsidRPr="00386273">
        <w:rPr>
          <w:rFonts w:cs="Times New Roman"/>
          <w:color w:val="auto"/>
          <w:lang w:val="en-GB"/>
        </w:rPr>
        <w:t xml:space="preserve">al landscape </w:t>
      </w:r>
      <w:r w:rsidR="005B6F46" w:rsidRPr="00386273">
        <w:rPr>
          <w:rFonts w:cs="Times New Roman"/>
          <w:color w:val="auto"/>
          <w:lang w:val="en-GB"/>
        </w:rPr>
        <w:t>at large</w:t>
      </w:r>
      <w:r w:rsidR="008A6DD9" w:rsidRPr="00386273">
        <w:rPr>
          <w:rFonts w:cs="Times New Roman"/>
          <w:color w:val="auto"/>
          <w:lang w:val="en-GB"/>
        </w:rPr>
        <w:t>—</w:t>
      </w:r>
      <w:r w:rsidR="005B6F46" w:rsidRPr="00386273">
        <w:rPr>
          <w:rFonts w:cs="Times New Roman"/>
          <w:color w:val="auto"/>
          <w:lang w:val="en-GB"/>
        </w:rPr>
        <w:t xml:space="preserve">may signal the emergence of an alternative </w:t>
      </w:r>
      <w:r w:rsidRPr="00386273">
        <w:rPr>
          <w:rFonts w:cs="Times New Roman"/>
          <w:color w:val="auto"/>
          <w:lang w:val="en-GB"/>
        </w:rPr>
        <w:t xml:space="preserve">form </w:t>
      </w:r>
      <w:r w:rsidR="005B6F46" w:rsidRPr="00386273">
        <w:rPr>
          <w:rFonts w:cs="Times New Roman"/>
          <w:color w:val="auto"/>
          <w:lang w:val="en-GB"/>
        </w:rPr>
        <w:t xml:space="preserve">of power and social order. </w:t>
      </w:r>
      <w:r w:rsidR="00A3698D" w:rsidRPr="00386273">
        <w:rPr>
          <w:rFonts w:cs="Times New Roman"/>
          <w:color w:val="auto"/>
          <w:lang w:val="en-GB"/>
        </w:rPr>
        <w:t xml:space="preserve">While seldom framed in terms of </w:t>
      </w:r>
      <w:r w:rsidR="007E7CE9" w:rsidRPr="00386273">
        <w:rPr>
          <w:rFonts w:cs="Times New Roman"/>
          <w:color w:val="auto"/>
          <w:lang w:val="en-GB"/>
        </w:rPr>
        <w:t xml:space="preserve">institutional </w:t>
      </w:r>
      <w:r w:rsidR="00A3698D" w:rsidRPr="00386273">
        <w:rPr>
          <w:rFonts w:cs="Times New Roman"/>
          <w:color w:val="auto"/>
          <w:lang w:val="en-GB"/>
        </w:rPr>
        <w:t>de-differentiations, t</w:t>
      </w:r>
      <w:r w:rsidR="00172180" w:rsidRPr="00386273">
        <w:rPr>
          <w:rFonts w:cs="Times New Roman"/>
          <w:color w:val="auto"/>
          <w:lang w:val="en-GB"/>
        </w:rPr>
        <w:t>he notion of the ‘society of control’ has been much-discussed as a contrast to the Foucauldian disciplinary power</w:t>
      </w:r>
      <w:r w:rsidR="00A3698D" w:rsidRPr="00386273">
        <w:rPr>
          <w:rFonts w:cs="Times New Roman"/>
          <w:color w:val="auto"/>
          <w:lang w:val="en-GB"/>
        </w:rPr>
        <w:t xml:space="preserve"> (</w:t>
      </w:r>
      <w:bookmarkStart w:id="5" w:name="_Hlk71795584"/>
      <w:r w:rsidR="00A3698D" w:rsidRPr="00386273">
        <w:rPr>
          <w:rFonts w:cs="Times New Roman"/>
          <w:color w:val="auto"/>
          <w:lang w:val="en-GB"/>
        </w:rPr>
        <w:t>Clough, 2020;</w:t>
      </w:r>
      <w:r w:rsidR="002B35D9" w:rsidRPr="00386273">
        <w:rPr>
          <w:rFonts w:cs="Times New Roman"/>
          <w:color w:val="auto"/>
          <w:lang w:val="en-GB"/>
        </w:rPr>
        <w:t xml:space="preserve"> Gilbert </w:t>
      </w:r>
      <w:r w:rsidR="008A6DD9" w:rsidRPr="00386273">
        <w:rPr>
          <w:rFonts w:cs="Times New Roman"/>
          <w:color w:val="auto"/>
          <w:lang w:val="en-GB"/>
        </w:rPr>
        <w:t>and</w:t>
      </w:r>
      <w:r w:rsidR="002B35D9" w:rsidRPr="00386273">
        <w:rPr>
          <w:rFonts w:cs="Times New Roman"/>
          <w:color w:val="auto"/>
          <w:lang w:val="en-GB"/>
        </w:rPr>
        <w:t xml:space="preserve"> Goffey, 2015;</w:t>
      </w:r>
      <w:r w:rsidR="00A3698D" w:rsidRPr="00386273">
        <w:rPr>
          <w:rFonts w:cs="Times New Roman"/>
          <w:color w:val="auto"/>
          <w:lang w:val="en-GB"/>
        </w:rPr>
        <w:t xml:space="preserve"> Kelly, 2015</w:t>
      </w:r>
      <w:r w:rsidR="00556295" w:rsidRPr="00386273">
        <w:rPr>
          <w:rFonts w:cs="Times New Roman"/>
          <w:color w:val="auto"/>
          <w:lang w:val="en-GB"/>
        </w:rPr>
        <w:t>)</w:t>
      </w:r>
      <w:r w:rsidR="00172180" w:rsidRPr="00386273">
        <w:rPr>
          <w:rFonts w:cs="Times New Roman"/>
          <w:color w:val="auto"/>
          <w:lang w:val="en-GB"/>
        </w:rPr>
        <w:t xml:space="preserve">, particularly in the literature on surveillance (Caluya, 2010; </w:t>
      </w:r>
      <w:r w:rsidR="00172180" w:rsidRPr="00386273">
        <w:rPr>
          <w:color w:val="auto"/>
          <w:lang w:val="en-GB"/>
        </w:rPr>
        <w:t>Galič,</w:t>
      </w:r>
      <w:r w:rsidR="003007F3" w:rsidRPr="00386273">
        <w:rPr>
          <w:color w:val="auto"/>
          <w:lang w:val="en-GB"/>
        </w:rPr>
        <w:t xml:space="preserve"> </w:t>
      </w:r>
      <w:r w:rsidR="000B507F" w:rsidRPr="00386273">
        <w:rPr>
          <w:rFonts w:cs="Times New Roman"/>
          <w:color w:val="auto"/>
          <w:lang w:val="en-GB"/>
        </w:rPr>
        <w:t>Timan &amp; Koops, 2017</w:t>
      </w:r>
      <w:r w:rsidR="003007F3" w:rsidRPr="00386273">
        <w:rPr>
          <w:color w:val="auto"/>
          <w:lang w:val="en-GB"/>
        </w:rPr>
        <w:t>;</w:t>
      </w:r>
      <w:r w:rsidR="00172180" w:rsidRPr="00386273">
        <w:rPr>
          <w:color w:val="auto"/>
          <w:lang w:val="en-GB"/>
        </w:rPr>
        <w:t xml:space="preserve"> </w:t>
      </w:r>
      <w:r w:rsidR="00DD58F0" w:rsidRPr="00386273">
        <w:rPr>
          <w:color w:val="auto"/>
          <w:lang w:val="en-GB"/>
        </w:rPr>
        <w:t xml:space="preserve">Haggerty </w:t>
      </w:r>
      <w:r w:rsidR="003007F3" w:rsidRPr="00386273">
        <w:rPr>
          <w:color w:val="auto"/>
          <w:lang w:val="en-GB"/>
        </w:rPr>
        <w:t>and</w:t>
      </w:r>
      <w:r w:rsidR="00DD58F0" w:rsidRPr="00386273">
        <w:rPr>
          <w:color w:val="auto"/>
          <w:lang w:val="en-GB"/>
        </w:rPr>
        <w:t xml:space="preserve"> Ericson, 2000</w:t>
      </w:r>
      <w:r w:rsidR="00172180" w:rsidRPr="00386273">
        <w:rPr>
          <w:color w:val="auto"/>
          <w:lang w:val="en-GB"/>
        </w:rPr>
        <w:t>)</w:t>
      </w:r>
      <w:bookmarkEnd w:id="5"/>
      <w:r w:rsidR="00172180" w:rsidRPr="00386273">
        <w:rPr>
          <w:color w:val="auto"/>
          <w:lang w:val="en-GB"/>
        </w:rPr>
        <w:t>.</w:t>
      </w:r>
      <w:r w:rsidR="00172180" w:rsidRPr="00386273">
        <w:rPr>
          <w:rFonts w:cs="Times New Roman"/>
          <w:color w:val="auto"/>
          <w:lang w:val="en-GB"/>
        </w:rPr>
        <w:t xml:space="preserve"> </w:t>
      </w:r>
      <w:bookmarkStart w:id="6" w:name="_Hlk71792540"/>
      <w:bookmarkStart w:id="7" w:name="_Hlk71792919"/>
      <w:r w:rsidR="00BE241B" w:rsidRPr="00386273">
        <w:rPr>
          <w:rFonts w:cs="Times New Roman"/>
          <w:color w:val="auto"/>
          <w:lang w:val="en-GB"/>
        </w:rPr>
        <w:t>For Foucault and Deleuze alike, forms of power function as analytic devices for periodisation of social control. Foucault’s analysis of the disciplinary society was an analysis of a particular historical era</w:t>
      </w:r>
      <w:r w:rsidR="00C54FA3" w:rsidRPr="00386273">
        <w:rPr>
          <w:rFonts w:cs="Times New Roman"/>
          <w:color w:val="auto"/>
          <w:lang w:val="en-GB"/>
        </w:rPr>
        <w:t xml:space="preserve"> and </w:t>
      </w:r>
      <w:r w:rsidR="00BE241B" w:rsidRPr="00386273">
        <w:rPr>
          <w:rFonts w:cs="Times New Roman"/>
          <w:color w:val="auto"/>
          <w:lang w:val="en-GB"/>
        </w:rPr>
        <w:t xml:space="preserve">Deleuze </w:t>
      </w:r>
      <w:r w:rsidR="00C54FA3" w:rsidRPr="00386273">
        <w:rPr>
          <w:rFonts w:cs="Times New Roman"/>
          <w:color w:val="auto"/>
          <w:lang w:val="en-GB"/>
        </w:rPr>
        <w:t xml:space="preserve">argues that </w:t>
      </w:r>
      <w:r w:rsidR="003E453D" w:rsidRPr="00386273">
        <w:rPr>
          <w:rFonts w:cs="Times New Roman"/>
          <w:color w:val="auto"/>
          <w:lang w:val="en-GB"/>
        </w:rPr>
        <w:t>presenting</w:t>
      </w:r>
      <w:r w:rsidR="00BE241B" w:rsidRPr="00386273">
        <w:rPr>
          <w:rFonts w:cs="Times New Roman"/>
          <w:color w:val="auto"/>
          <w:lang w:val="en-GB"/>
        </w:rPr>
        <w:t xml:space="preserve"> </w:t>
      </w:r>
      <w:r w:rsidR="00DD58F0" w:rsidRPr="00386273">
        <w:rPr>
          <w:rFonts w:cs="Times New Roman"/>
          <w:color w:val="auto"/>
          <w:lang w:val="en-GB"/>
        </w:rPr>
        <w:t xml:space="preserve">Foucault </w:t>
      </w:r>
      <w:r w:rsidR="00BE241B" w:rsidRPr="00386273">
        <w:rPr>
          <w:rFonts w:cs="Times New Roman"/>
          <w:color w:val="auto"/>
          <w:lang w:val="en-GB"/>
        </w:rPr>
        <w:t xml:space="preserve">as ‘the thinker of confinement’ </w:t>
      </w:r>
      <w:r w:rsidR="00C54FA3" w:rsidRPr="00386273">
        <w:rPr>
          <w:rFonts w:cs="Times New Roman"/>
          <w:color w:val="auto"/>
          <w:lang w:val="en-GB"/>
        </w:rPr>
        <w:t xml:space="preserve">is </w:t>
      </w:r>
      <w:r w:rsidR="00BE241B" w:rsidRPr="00386273">
        <w:rPr>
          <w:rFonts w:cs="Times New Roman"/>
          <w:color w:val="auto"/>
          <w:lang w:val="en-GB"/>
        </w:rPr>
        <w:t>misleading ([1986]2006: 36</w:t>
      </w:r>
      <w:r w:rsidR="00DD58F0" w:rsidRPr="00386273">
        <w:rPr>
          <w:rFonts w:cs="Times New Roman"/>
          <w:color w:val="auto"/>
          <w:lang w:val="en-GB"/>
        </w:rPr>
        <w:t>;</w:t>
      </w:r>
      <w:r w:rsidR="00BE241B" w:rsidRPr="00386273">
        <w:rPr>
          <w:rFonts w:cs="Times New Roman"/>
          <w:color w:val="auto"/>
          <w:lang w:val="en-GB"/>
        </w:rPr>
        <w:t xml:space="preserve"> see also </w:t>
      </w:r>
      <w:r w:rsidR="00762179" w:rsidRPr="00386273">
        <w:rPr>
          <w:rFonts w:cs="Times New Roman"/>
          <w:color w:val="auto"/>
          <w:lang w:val="en-GB"/>
        </w:rPr>
        <w:t>Oppegaard</w:t>
      </w:r>
      <w:r w:rsidR="00BE241B" w:rsidRPr="00386273">
        <w:rPr>
          <w:rFonts w:cs="Times New Roman"/>
          <w:color w:val="auto"/>
          <w:lang w:val="en-GB"/>
        </w:rPr>
        <w:t>, 2020)</w:t>
      </w:r>
      <w:bookmarkEnd w:id="6"/>
      <w:r w:rsidR="006D45D3" w:rsidRPr="00386273">
        <w:rPr>
          <w:rFonts w:cs="Times New Roman"/>
          <w:color w:val="auto"/>
          <w:lang w:val="en-GB"/>
        </w:rPr>
        <w:t>:</w:t>
      </w:r>
      <w:r w:rsidR="006D45D3" w:rsidRPr="00386273" w:rsidDel="006D45D3">
        <w:rPr>
          <w:rFonts w:cs="Times New Roman"/>
          <w:color w:val="auto"/>
          <w:lang w:val="en-GB"/>
        </w:rPr>
        <w:t xml:space="preserve"> </w:t>
      </w:r>
      <w:bookmarkEnd w:id="7"/>
    </w:p>
    <w:p w14:paraId="6B1A707A" w14:textId="77777777" w:rsidR="005B6F46" w:rsidRPr="00386273" w:rsidRDefault="005B6F46" w:rsidP="00386273">
      <w:pPr>
        <w:pStyle w:val="Body"/>
        <w:spacing w:line="480" w:lineRule="auto"/>
        <w:ind w:right="89"/>
        <w:jc w:val="both"/>
        <w:rPr>
          <w:rFonts w:cs="Times New Roman"/>
          <w:color w:val="auto"/>
          <w:lang w:val="en-GB"/>
        </w:rPr>
      </w:pPr>
    </w:p>
    <w:p w14:paraId="7059F67F" w14:textId="5A17A9F6" w:rsidR="005B6F46" w:rsidRPr="00386273" w:rsidRDefault="005B6F46" w:rsidP="00386273">
      <w:pPr>
        <w:pStyle w:val="Body"/>
        <w:spacing w:line="480" w:lineRule="auto"/>
        <w:ind w:left="708" w:right="89"/>
        <w:jc w:val="both"/>
        <w:rPr>
          <w:rFonts w:cs="Times New Roman"/>
          <w:color w:val="auto"/>
          <w:sz w:val="22"/>
          <w:szCs w:val="22"/>
          <w:lang w:val="en-GB"/>
        </w:rPr>
      </w:pPr>
      <w:r w:rsidRPr="00386273">
        <w:rPr>
          <w:rFonts w:cs="Times New Roman"/>
          <w:color w:val="auto"/>
          <w:sz w:val="22"/>
          <w:szCs w:val="22"/>
          <w:lang w:val="en-GB"/>
        </w:rPr>
        <w:lastRenderedPageBreak/>
        <w:t xml:space="preserve">Foucault never believed and indeed said very precisely that disciplinary societies were eternal. Moreover, he clearly thought that we were entering a new type of society. To be sure, there are all kinds of things left over from disciplinary societies, and this for years on end, but we know already that we are in societies of another sort that should be called, </w:t>
      </w:r>
      <w:r w:rsidR="006C2B86" w:rsidRPr="00386273">
        <w:rPr>
          <w:rFonts w:cs="Times New Roman"/>
          <w:color w:val="auto"/>
          <w:sz w:val="22"/>
          <w:szCs w:val="22"/>
          <w:lang w:val="en-GB"/>
        </w:rPr>
        <w:t xml:space="preserve">[…] </w:t>
      </w:r>
      <w:r w:rsidRPr="00386273">
        <w:rPr>
          <w:rFonts w:cs="Times New Roman"/>
          <w:color w:val="auto"/>
          <w:sz w:val="22"/>
          <w:szCs w:val="22"/>
          <w:lang w:val="en-GB"/>
        </w:rPr>
        <w:t>societies of control. (Deleuze, 1998: 17)</w:t>
      </w:r>
    </w:p>
    <w:p w14:paraId="465261D8" w14:textId="77777777" w:rsidR="005B6F46" w:rsidRPr="00386273" w:rsidRDefault="005B6F46" w:rsidP="00386273">
      <w:pPr>
        <w:pStyle w:val="Body"/>
        <w:spacing w:line="480" w:lineRule="auto"/>
        <w:ind w:right="89"/>
        <w:rPr>
          <w:rFonts w:cs="Times New Roman"/>
          <w:color w:val="auto"/>
          <w:lang w:val="en-GB"/>
        </w:rPr>
      </w:pPr>
    </w:p>
    <w:p w14:paraId="2F97C088" w14:textId="4BA80F62" w:rsidR="005B6F46"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t xml:space="preserve">Traces of a description of discipline as passé are present already in </w:t>
      </w:r>
      <w:r w:rsidRPr="00386273">
        <w:rPr>
          <w:rFonts w:cs="Times New Roman"/>
          <w:i/>
          <w:color w:val="auto"/>
          <w:lang w:val="en-GB"/>
        </w:rPr>
        <w:t>Discipline and Punish</w:t>
      </w:r>
      <w:r w:rsidRPr="00386273">
        <w:rPr>
          <w:rFonts w:cs="Times New Roman"/>
          <w:color w:val="auto"/>
          <w:lang w:val="en-GB"/>
        </w:rPr>
        <w:t xml:space="preserve">, </w:t>
      </w:r>
      <w:r w:rsidR="00345161" w:rsidRPr="00386273">
        <w:rPr>
          <w:rFonts w:cs="Times New Roman"/>
          <w:color w:val="auto"/>
          <w:lang w:val="en-GB"/>
        </w:rPr>
        <w:t>w</w:t>
      </w:r>
      <w:r w:rsidRPr="00386273">
        <w:rPr>
          <w:rFonts w:cs="Times New Roman"/>
          <w:color w:val="auto"/>
          <w:lang w:val="en-GB"/>
        </w:rPr>
        <w:t>here Foucault</w:t>
      </w:r>
      <w:r w:rsidR="00797C17" w:rsidRPr="00386273">
        <w:rPr>
          <w:rFonts w:cs="Times New Roman"/>
          <w:color w:val="auto"/>
          <w:lang w:val="en-GB"/>
        </w:rPr>
        <w:t xml:space="preserve"> (1994: 188)</w:t>
      </w:r>
      <w:r w:rsidRPr="00386273">
        <w:rPr>
          <w:rFonts w:cs="Times New Roman"/>
          <w:color w:val="auto"/>
          <w:lang w:val="en-GB"/>
        </w:rPr>
        <w:t xml:space="preserve"> argued that while disciplinary institutions may be increasing in numbers, they </w:t>
      </w:r>
      <w:r w:rsidR="00177D0F" w:rsidRPr="00386273">
        <w:rPr>
          <w:rFonts w:cs="Times New Roman"/>
          <w:color w:val="auto"/>
          <w:lang w:val="en-GB"/>
        </w:rPr>
        <w:t xml:space="preserve">are </w:t>
      </w:r>
      <w:r w:rsidRPr="00386273">
        <w:rPr>
          <w:rFonts w:cs="Times New Roman"/>
          <w:color w:val="auto"/>
          <w:lang w:val="en-GB"/>
        </w:rPr>
        <w:t xml:space="preserve">simultaneously becoming </w:t>
      </w:r>
      <w:r w:rsidR="00730A61" w:rsidRPr="00386273">
        <w:rPr>
          <w:rFonts w:cs="Times New Roman"/>
          <w:color w:val="auto"/>
          <w:lang w:val="en-GB"/>
        </w:rPr>
        <w:t>‘</w:t>
      </w:r>
      <w:r w:rsidRPr="00386273">
        <w:rPr>
          <w:rFonts w:cs="Times New Roman"/>
          <w:color w:val="auto"/>
          <w:lang w:val="en-GB"/>
        </w:rPr>
        <w:t>de-</w:t>
      </w:r>
      <w:r w:rsidR="00026313" w:rsidRPr="00386273">
        <w:rPr>
          <w:rFonts w:cs="Times New Roman"/>
          <w:color w:val="auto"/>
          <w:lang w:val="en-GB"/>
        </w:rPr>
        <w:t>institutionalised</w:t>
      </w:r>
      <w:r w:rsidR="00730A61" w:rsidRPr="00386273">
        <w:rPr>
          <w:rFonts w:cs="Times New Roman"/>
          <w:color w:val="auto"/>
          <w:lang w:val="en-GB"/>
        </w:rPr>
        <w:t>’</w:t>
      </w:r>
      <w:r w:rsidR="007A1B84" w:rsidRPr="00386273">
        <w:rPr>
          <w:rFonts w:cs="Times New Roman"/>
          <w:color w:val="auto"/>
          <w:lang w:val="en-GB"/>
        </w:rPr>
        <w:t>.</w:t>
      </w:r>
      <w:r w:rsidR="00345161" w:rsidRPr="00386273">
        <w:rPr>
          <w:rFonts w:cs="Times New Roman"/>
          <w:color w:val="auto"/>
          <w:lang w:val="en-GB"/>
        </w:rPr>
        <w:t xml:space="preserve"> </w:t>
      </w:r>
      <w:r w:rsidRPr="00386273">
        <w:rPr>
          <w:rFonts w:cs="Times New Roman"/>
          <w:color w:val="auto"/>
          <w:lang w:val="en-GB"/>
        </w:rPr>
        <w:t xml:space="preserve">Deleuze </w:t>
      </w:r>
      <w:r w:rsidR="00177D0F" w:rsidRPr="00386273">
        <w:rPr>
          <w:rFonts w:cs="Times New Roman"/>
          <w:color w:val="auto"/>
          <w:lang w:val="en-GB"/>
        </w:rPr>
        <w:t xml:space="preserve">(1998: 17–8) </w:t>
      </w:r>
      <w:r w:rsidR="00B1725D" w:rsidRPr="00386273">
        <w:rPr>
          <w:rFonts w:cs="Times New Roman"/>
          <w:color w:val="auto"/>
          <w:lang w:val="en-GB"/>
        </w:rPr>
        <w:t xml:space="preserve">takes this </w:t>
      </w:r>
      <w:r w:rsidRPr="00386273">
        <w:rPr>
          <w:rFonts w:cs="Times New Roman"/>
          <w:color w:val="auto"/>
          <w:lang w:val="en-GB"/>
        </w:rPr>
        <w:t xml:space="preserve">as a starting point </w:t>
      </w:r>
      <w:r w:rsidR="00177D0F" w:rsidRPr="00386273">
        <w:rPr>
          <w:rFonts w:cs="Times New Roman"/>
          <w:color w:val="auto"/>
          <w:lang w:val="en-GB"/>
        </w:rPr>
        <w:t xml:space="preserve">for </w:t>
      </w:r>
      <w:r w:rsidRPr="00386273">
        <w:rPr>
          <w:rFonts w:cs="Times New Roman"/>
          <w:color w:val="auto"/>
          <w:lang w:val="en-GB"/>
        </w:rPr>
        <w:t xml:space="preserve">his </w:t>
      </w:r>
      <w:r w:rsidR="00345161" w:rsidRPr="00386273">
        <w:rPr>
          <w:rFonts w:cs="Times New Roman"/>
          <w:color w:val="auto"/>
          <w:lang w:val="en-GB"/>
        </w:rPr>
        <w:t xml:space="preserve">own </w:t>
      </w:r>
      <w:r w:rsidRPr="00386273">
        <w:rPr>
          <w:rFonts w:cs="Times New Roman"/>
          <w:color w:val="auto"/>
          <w:lang w:val="en-GB"/>
        </w:rPr>
        <w:t xml:space="preserve">sketch of the society of control: </w:t>
      </w:r>
    </w:p>
    <w:p w14:paraId="6BC1F061" w14:textId="77777777" w:rsidR="005B6F46" w:rsidRPr="00386273" w:rsidRDefault="005B6F46" w:rsidP="00386273">
      <w:pPr>
        <w:pStyle w:val="Body"/>
        <w:spacing w:line="480" w:lineRule="auto"/>
        <w:ind w:right="89"/>
        <w:jc w:val="both"/>
        <w:rPr>
          <w:rFonts w:cs="Times New Roman"/>
          <w:color w:val="auto"/>
          <w:lang w:val="en-GB"/>
        </w:rPr>
      </w:pPr>
    </w:p>
    <w:p w14:paraId="0A2FA450" w14:textId="139D25BD" w:rsidR="005B6F46" w:rsidRPr="00386273" w:rsidRDefault="005B6F46" w:rsidP="00386273">
      <w:pPr>
        <w:pStyle w:val="Body"/>
        <w:spacing w:line="480" w:lineRule="auto"/>
        <w:ind w:left="708" w:right="89"/>
        <w:jc w:val="both"/>
        <w:rPr>
          <w:rFonts w:cs="Times New Roman"/>
          <w:color w:val="auto"/>
          <w:sz w:val="22"/>
          <w:szCs w:val="22"/>
          <w:lang w:val="en-GB"/>
        </w:rPr>
      </w:pPr>
      <w:r w:rsidRPr="00386273">
        <w:rPr>
          <w:rFonts w:cs="Times New Roman"/>
          <w:color w:val="auto"/>
          <w:sz w:val="22"/>
          <w:szCs w:val="22"/>
          <w:lang w:val="en-GB"/>
        </w:rPr>
        <w:t xml:space="preserve">We are entering into societies of control that are defined very differently from disciplinary societies. </w:t>
      </w:r>
      <w:r w:rsidR="00192239" w:rsidRPr="00386273">
        <w:rPr>
          <w:rFonts w:cs="Times New Roman"/>
          <w:color w:val="auto"/>
          <w:sz w:val="22"/>
          <w:szCs w:val="22"/>
          <w:lang w:val="en-GB"/>
        </w:rPr>
        <w:t>[… Structures of confinement]</w:t>
      </w:r>
      <w:r w:rsidRPr="00386273">
        <w:rPr>
          <w:rFonts w:cs="Times New Roman"/>
          <w:color w:val="auto"/>
          <w:sz w:val="22"/>
          <w:szCs w:val="22"/>
          <w:lang w:val="en-GB"/>
        </w:rPr>
        <w:t>–prisons, schools, hospitals–are already sites of permanent discussion. Wouldn’t it be better to spread out the treatment? To the home? Yes, this is unquestionably the future. The workshops, the factories–they are falling apart everywhere. Wouldn’t systems of subcontracting and work at home be better? Aren’t there means of punishing people other than prison?</w:t>
      </w:r>
    </w:p>
    <w:p w14:paraId="53BA86CD" w14:textId="31E6421B" w:rsidR="00F33FE1" w:rsidRPr="00386273" w:rsidRDefault="00F33FE1" w:rsidP="00386273">
      <w:pPr>
        <w:pStyle w:val="Body"/>
        <w:spacing w:line="480" w:lineRule="auto"/>
        <w:ind w:right="89"/>
        <w:jc w:val="both"/>
        <w:rPr>
          <w:rFonts w:cs="Times New Roman"/>
          <w:color w:val="auto"/>
          <w:lang w:val="en-GB"/>
        </w:rPr>
      </w:pPr>
    </w:p>
    <w:p w14:paraId="5A5E05B9" w14:textId="46913093" w:rsidR="00C34266"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t xml:space="preserve">Control as </w:t>
      </w:r>
      <w:r w:rsidR="004B3CAF" w:rsidRPr="00386273">
        <w:rPr>
          <w:rFonts w:cs="Times New Roman"/>
          <w:color w:val="auto"/>
          <w:lang w:val="en-GB"/>
        </w:rPr>
        <w:t>a</w:t>
      </w:r>
      <w:r w:rsidRPr="00386273">
        <w:rPr>
          <w:rFonts w:cs="Times New Roman"/>
          <w:color w:val="auto"/>
          <w:lang w:val="en-GB"/>
        </w:rPr>
        <w:t xml:space="preserve"> mode of power can be </w:t>
      </w:r>
      <w:r w:rsidR="00026313" w:rsidRPr="00386273">
        <w:rPr>
          <w:rFonts w:cs="Times New Roman"/>
          <w:color w:val="auto"/>
          <w:lang w:val="en-GB"/>
        </w:rPr>
        <w:t xml:space="preserve">conceptualised </w:t>
      </w:r>
      <w:r w:rsidRPr="00386273">
        <w:rPr>
          <w:rFonts w:cs="Times New Roman"/>
          <w:color w:val="auto"/>
          <w:lang w:val="en-GB"/>
        </w:rPr>
        <w:t xml:space="preserve">as </w:t>
      </w:r>
      <w:r w:rsidR="002C0F9A" w:rsidRPr="00386273">
        <w:rPr>
          <w:rFonts w:cs="Times New Roman"/>
          <w:color w:val="auto"/>
          <w:lang w:val="en-GB"/>
        </w:rPr>
        <w:t xml:space="preserve">including </w:t>
      </w:r>
      <w:r w:rsidRPr="00386273">
        <w:rPr>
          <w:rFonts w:cs="Times New Roman"/>
          <w:color w:val="auto"/>
          <w:lang w:val="en-GB"/>
        </w:rPr>
        <w:t xml:space="preserve">three elements or techniques: </w:t>
      </w:r>
      <w:r w:rsidR="00334BA7" w:rsidRPr="00386273">
        <w:rPr>
          <w:rFonts w:cs="Times New Roman"/>
          <w:i/>
          <w:iCs/>
          <w:color w:val="auto"/>
          <w:lang w:val="en-GB"/>
        </w:rPr>
        <w:t>dividualisation</w:t>
      </w:r>
      <w:r w:rsidRPr="00386273">
        <w:rPr>
          <w:rFonts w:cs="Times New Roman"/>
          <w:color w:val="auto"/>
          <w:lang w:val="en-GB"/>
        </w:rPr>
        <w:t xml:space="preserve">, </w:t>
      </w:r>
      <w:r w:rsidRPr="00386273">
        <w:rPr>
          <w:rFonts w:cs="Times New Roman"/>
          <w:i/>
          <w:iCs/>
          <w:color w:val="auto"/>
          <w:lang w:val="en-GB"/>
        </w:rPr>
        <w:t>continuous modulation</w:t>
      </w:r>
      <w:r w:rsidRPr="00386273">
        <w:rPr>
          <w:rFonts w:cs="Times New Roman"/>
          <w:color w:val="auto"/>
          <w:lang w:val="en-GB"/>
        </w:rPr>
        <w:t xml:space="preserve"> and </w:t>
      </w:r>
      <w:r w:rsidRPr="00386273">
        <w:rPr>
          <w:rFonts w:cs="Times New Roman"/>
          <w:i/>
          <w:iCs/>
          <w:color w:val="auto"/>
          <w:lang w:val="en-GB"/>
        </w:rPr>
        <w:t>instant communication</w:t>
      </w:r>
      <w:r w:rsidR="00797C17" w:rsidRPr="00386273">
        <w:rPr>
          <w:rFonts w:cs="Times New Roman"/>
          <w:i/>
          <w:iCs/>
          <w:color w:val="auto"/>
          <w:lang w:val="en-GB"/>
        </w:rPr>
        <w:t xml:space="preserve"> </w:t>
      </w:r>
      <w:r w:rsidR="007712AD" w:rsidRPr="00386273">
        <w:rPr>
          <w:color w:val="auto"/>
          <w:lang w:val="en-GB"/>
        </w:rPr>
        <w:t>(</w:t>
      </w:r>
      <w:r w:rsidR="00762179" w:rsidRPr="00386273">
        <w:rPr>
          <w:color w:val="auto"/>
          <w:lang w:val="en-GB"/>
        </w:rPr>
        <w:t>Oppegaard</w:t>
      </w:r>
      <w:r w:rsidR="007712AD" w:rsidRPr="00386273">
        <w:rPr>
          <w:color w:val="auto"/>
          <w:lang w:val="en-GB"/>
        </w:rPr>
        <w:t>, 2018</w:t>
      </w:r>
      <w:r w:rsidR="00A01B1A" w:rsidRPr="00386273">
        <w:rPr>
          <w:color w:val="auto"/>
          <w:lang w:val="en-GB"/>
        </w:rPr>
        <w:t>)</w:t>
      </w:r>
      <w:r w:rsidRPr="00386273">
        <w:rPr>
          <w:rFonts w:cs="Times New Roman"/>
          <w:color w:val="auto"/>
          <w:lang w:val="en-GB"/>
        </w:rPr>
        <w:t xml:space="preserve">. Although all three are found in Deleuze’s own writings, he does not make such a schematic </w:t>
      </w:r>
      <w:r w:rsidR="00026313" w:rsidRPr="00386273">
        <w:rPr>
          <w:rFonts w:cs="Times New Roman"/>
          <w:color w:val="auto"/>
          <w:lang w:val="en-GB"/>
        </w:rPr>
        <w:t xml:space="preserve">conceptualisation </w:t>
      </w:r>
      <w:r w:rsidRPr="00386273">
        <w:rPr>
          <w:rFonts w:cs="Times New Roman"/>
          <w:color w:val="auto"/>
          <w:lang w:val="en-GB"/>
        </w:rPr>
        <w:t>of control</w:t>
      </w:r>
      <w:r w:rsidR="00D72032" w:rsidRPr="00386273">
        <w:rPr>
          <w:rFonts w:cs="Times New Roman"/>
          <w:color w:val="auto"/>
          <w:lang w:val="en-GB"/>
        </w:rPr>
        <w:t xml:space="preserve">. In the </w:t>
      </w:r>
      <w:r w:rsidR="00E74421" w:rsidRPr="00386273">
        <w:rPr>
          <w:rFonts w:cs="Times New Roman"/>
          <w:color w:val="auto"/>
          <w:lang w:val="en-GB"/>
        </w:rPr>
        <w:t xml:space="preserve">following discussion, we </w:t>
      </w:r>
      <w:r w:rsidR="00A15336" w:rsidRPr="00386273">
        <w:rPr>
          <w:rFonts w:cs="Times New Roman"/>
          <w:color w:val="auto"/>
          <w:lang w:val="en-GB"/>
        </w:rPr>
        <w:t xml:space="preserve">use the case of the Norwegian prison system to </w:t>
      </w:r>
      <w:r w:rsidR="00E74421" w:rsidRPr="00386273">
        <w:rPr>
          <w:rFonts w:cs="Times New Roman"/>
          <w:color w:val="auto"/>
          <w:lang w:val="en-GB"/>
        </w:rPr>
        <w:t xml:space="preserve">show how these </w:t>
      </w:r>
      <w:r w:rsidR="00A15336" w:rsidRPr="00386273">
        <w:rPr>
          <w:rFonts w:cs="Times New Roman"/>
          <w:color w:val="auto"/>
          <w:lang w:val="en-GB"/>
        </w:rPr>
        <w:t xml:space="preserve">techniques </w:t>
      </w:r>
      <w:r w:rsidR="00AB5AE4" w:rsidRPr="00386273">
        <w:rPr>
          <w:rFonts w:cs="Times New Roman"/>
          <w:color w:val="auto"/>
          <w:lang w:val="en-GB"/>
        </w:rPr>
        <w:t xml:space="preserve">may </w:t>
      </w:r>
      <w:r w:rsidR="00D72032" w:rsidRPr="00386273">
        <w:rPr>
          <w:rFonts w:cs="Times New Roman"/>
          <w:color w:val="auto"/>
          <w:lang w:val="en-GB"/>
        </w:rPr>
        <w:t xml:space="preserve">enable </w:t>
      </w:r>
      <w:r w:rsidR="00AB5AE4" w:rsidRPr="00386273">
        <w:rPr>
          <w:rFonts w:cs="Times New Roman"/>
          <w:color w:val="auto"/>
          <w:lang w:val="en-GB"/>
        </w:rPr>
        <w:t xml:space="preserve">novel forms of </w:t>
      </w:r>
      <w:r w:rsidR="00D72032" w:rsidRPr="00386273">
        <w:rPr>
          <w:rFonts w:cs="Times New Roman"/>
          <w:color w:val="auto"/>
          <w:lang w:val="en-GB"/>
        </w:rPr>
        <w:t>social control and thus order in a de-differentiated society</w:t>
      </w:r>
      <w:r w:rsidR="004B3CAF" w:rsidRPr="00386273">
        <w:rPr>
          <w:rFonts w:cs="Times New Roman"/>
          <w:color w:val="auto"/>
          <w:lang w:val="en-GB"/>
        </w:rPr>
        <w:t>.</w:t>
      </w:r>
    </w:p>
    <w:p w14:paraId="42553385" w14:textId="77777777" w:rsidR="005B6F46" w:rsidRPr="00386273" w:rsidRDefault="005B6F46" w:rsidP="00386273">
      <w:pPr>
        <w:pStyle w:val="Body"/>
        <w:spacing w:line="480" w:lineRule="auto"/>
        <w:ind w:right="89"/>
        <w:rPr>
          <w:rFonts w:cs="Times New Roman"/>
          <w:color w:val="auto"/>
          <w:lang w:val="en-GB"/>
        </w:rPr>
      </w:pPr>
    </w:p>
    <w:p w14:paraId="28700B00" w14:textId="4C7210DE" w:rsidR="00AC3F4C"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lastRenderedPageBreak/>
        <w:t xml:space="preserve">First, while </w:t>
      </w:r>
      <w:r w:rsidR="003C38B5" w:rsidRPr="00386273">
        <w:rPr>
          <w:rFonts w:cs="Times New Roman"/>
          <w:color w:val="auto"/>
          <w:lang w:val="en-GB"/>
        </w:rPr>
        <w:t xml:space="preserve">the </w:t>
      </w:r>
      <w:r w:rsidRPr="00386273">
        <w:rPr>
          <w:rFonts w:cs="Times New Roman"/>
          <w:color w:val="auto"/>
          <w:lang w:val="en-GB"/>
        </w:rPr>
        <w:t xml:space="preserve">disciplinary society was </w:t>
      </w:r>
      <w:r w:rsidR="00334BA7" w:rsidRPr="00386273">
        <w:rPr>
          <w:rFonts w:cs="Times New Roman"/>
          <w:color w:val="auto"/>
          <w:lang w:val="en-GB"/>
        </w:rPr>
        <w:t>individualising</w:t>
      </w:r>
      <w:r w:rsidR="002D32FC" w:rsidRPr="00386273">
        <w:rPr>
          <w:rFonts w:cs="Times New Roman"/>
          <w:color w:val="auto"/>
          <w:lang w:val="en-GB"/>
        </w:rPr>
        <w:t>—</w:t>
      </w:r>
      <w:r w:rsidRPr="00386273">
        <w:rPr>
          <w:rFonts w:cs="Times New Roman"/>
          <w:color w:val="auto"/>
          <w:lang w:val="en-GB"/>
        </w:rPr>
        <w:t>producing individuals from the mass (Foucault, 1994: 155)</w:t>
      </w:r>
      <w:r w:rsidR="002D32FC" w:rsidRPr="00386273">
        <w:rPr>
          <w:rFonts w:cs="Times New Roman"/>
          <w:color w:val="auto"/>
          <w:lang w:val="en-GB"/>
        </w:rPr>
        <w:t>—</w:t>
      </w:r>
      <w:r w:rsidRPr="00386273">
        <w:rPr>
          <w:rFonts w:cs="Times New Roman"/>
          <w:color w:val="auto"/>
          <w:lang w:val="en-GB"/>
        </w:rPr>
        <w:t xml:space="preserve">the control society produces and is concerned with </w:t>
      </w:r>
      <w:r w:rsidRPr="00386273">
        <w:rPr>
          <w:rFonts w:cs="Times New Roman"/>
          <w:iCs/>
          <w:color w:val="auto"/>
          <w:lang w:val="en-GB"/>
        </w:rPr>
        <w:t>dividuals</w:t>
      </w:r>
      <w:r w:rsidRPr="00386273">
        <w:rPr>
          <w:rFonts w:cs="Times New Roman"/>
          <w:color w:val="auto"/>
          <w:lang w:val="en-GB"/>
        </w:rPr>
        <w:t xml:space="preserve"> (Deleuze, 1995: 180)</w:t>
      </w:r>
      <w:r w:rsidR="002D32FC" w:rsidRPr="00386273">
        <w:rPr>
          <w:rFonts w:cs="Times New Roman"/>
          <w:color w:val="auto"/>
          <w:lang w:val="en-GB"/>
        </w:rPr>
        <w:t>—</w:t>
      </w:r>
      <w:r w:rsidR="005747C6" w:rsidRPr="00386273">
        <w:rPr>
          <w:rFonts w:cs="Times New Roman"/>
          <w:color w:val="auto"/>
          <w:lang w:val="en-GB"/>
        </w:rPr>
        <w:t xml:space="preserve">breaking the </w:t>
      </w:r>
      <w:r w:rsidR="00730A61" w:rsidRPr="00386273">
        <w:rPr>
          <w:rFonts w:cs="Times New Roman"/>
          <w:color w:val="auto"/>
          <w:lang w:val="en-GB"/>
        </w:rPr>
        <w:t>‘</w:t>
      </w:r>
      <w:r w:rsidR="005747C6" w:rsidRPr="00386273">
        <w:rPr>
          <w:rFonts w:cs="Times New Roman"/>
          <w:color w:val="auto"/>
          <w:lang w:val="en-GB"/>
        </w:rPr>
        <w:t>in-dividable</w:t>
      </w:r>
      <w:r w:rsidR="00730A61" w:rsidRPr="00386273">
        <w:rPr>
          <w:rFonts w:cs="Times New Roman"/>
          <w:color w:val="auto"/>
          <w:lang w:val="en-GB"/>
        </w:rPr>
        <w:t>’</w:t>
      </w:r>
      <w:r w:rsidR="005747C6" w:rsidRPr="00386273">
        <w:rPr>
          <w:rFonts w:cs="Times New Roman"/>
          <w:color w:val="auto"/>
          <w:lang w:val="en-GB"/>
        </w:rPr>
        <w:t xml:space="preserve"> individual </w:t>
      </w:r>
      <w:r w:rsidR="003C38B5" w:rsidRPr="00386273">
        <w:rPr>
          <w:rFonts w:cs="Times New Roman"/>
          <w:color w:val="auto"/>
          <w:lang w:val="en-GB"/>
        </w:rPr>
        <w:t xml:space="preserve">down </w:t>
      </w:r>
      <w:r w:rsidR="005747C6" w:rsidRPr="00386273">
        <w:rPr>
          <w:rFonts w:cs="Times New Roman"/>
          <w:color w:val="auto"/>
          <w:lang w:val="en-GB"/>
        </w:rPr>
        <w:t xml:space="preserve">into its constituent parts </w:t>
      </w:r>
      <w:r w:rsidR="00177D0F" w:rsidRPr="00386273">
        <w:rPr>
          <w:rFonts w:cs="Times New Roman"/>
          <w:color w:val="auto"/>
          <w:lang w:val="en-GB"/>
        </w:rPr>
        <w:t xml:space="preserve">and </w:t>
      </w:r>
      <w:r w:rsidR="005747C6" w:rsidRPr="00386273">
        <w:rPr>
          <w:rFonts w:cs="Times New Roman"/>
          <w:color w:val="auto"/>
          <w:lang w:val="en-GB"/>
        </w:rPr>
        <w:t>transforming them into independent param</w:t>
      </w:r>
      <w:r w:rsidR="00EA5B1C" w:rsidRPr="00386273">
        <w:rPr>
          <w:rFonts w:cs="Times New Roman"/>
          <w:color w:val="auto"/>
          <w:lang w:val="en-GB"/>
        </w:rPr>
        <w:t>e</w:t>
      </w:r>
      <w:r w:rsidR="005747C6" w:rsidRPr="00386273">
        <w:rPr>
          <w:rFonts w:cs="Times New Roman"/>
          <w:color w:val="auto"/>
          <w:lang w:val="en-GB"/>
        </w:rPr>
        <w:t xml:space="preserve">ters. </w:t>
      </w:r>
      <w:r w:rsidR="009B2792" w:rsidRPr="00386273">
        <w:rPr>
          <w:rFonts w:cs="Times New Roman"/>
          <w:color w:val="auto"/>
          <w:lang w:val="en-GB"/>
        </w:rPr>
        <w:t xml:space="preserve">In our analysis, such a </w:t>
      </w:r>
      <w:r w:rsidR="00026313" w:rsidRPr="00386273">
        <w:rPr>
          <w:rFonts w:cs="Times New Roman"/>
          <w:color w:val="auto"/>
          <w:lang w:val="en-GB"/>
        </w:rPr>
        <w:t xml:space="preserve">dividualisation </w:t>
      </w:r>
      <w:r w:rsidR="009B2792" w:rsidRPr="00386273">
        <w:rPr>
          <w:rFonts w:cs="Times New Roman"/>
          <w:color w:val="auto"/>
          <w:lang w:val="en-GB"/>
        </w:rPr>
        <w:t>is visible in the way prisoners’</w:t>
      </w:r>
      <w:r w:rsidR="00855EAD" w:rsidRPr="00386273">
        <w:rPr>
          <w:rFonts w:cs="Times New Roman"/>
          <w:color w:val="auto"/>
          <w:lang w:val="en-GB"/>
        </w:rPr>
        <w:t xml:space="preserve"> blood and urine samples are i</w:t>
      </w:r>
      <w:r w:rsidR="00EA5B1C" w:rsidRPr="00386273">
        <w:rPr>
          <w:rFonts w:cs="Times New Roman"/>
          <w:color w:val="auto"/>
          <w:lang w:val="en-GB"/>
        </w:rPr>
        <w:t xml:space="preserve">nspected for traces of illegal substances </w:t>
      </w:r>
      <w:r w:rsidR="007712AD" w:rsidRPr="00386273">
        <w:rPr>
          <w:color w:val="auto"/>
          <w:lang w:val="en-GB"/>
        </w:rPr>
        <w:t>(</w:t>
      </w:r>
      <w:r w:rsidR="00762179" w:rsidRPr="00386273">
        <w:rPr>
          <w:color w:val="auto"/>
          <w:lang w:val="en-GB"/>
        </w:rPr>
        <w:t>Oppegaard</w:t>
      </w:r>
      <w:r w:rsidR="007712AD" w:rsidRPr="00386273">
        <w:rPr>
          <w:color w:val="auto"/>
          <w:lang w:val="en-GB"/>
        </w:rPr>
        <w:t>, 2018</w:t>
      </w:r>
      <w:r w:rsidR="00A01B1A" w:rsidRPr="00386273">
        <w:rPr>
          <w:color w:val="auto"/>
          <w:lang w:val="en-GB"/>
        </w:rPr>
        <w:t>)</w:t>
      </w:r>
      <w:r w:rsidR="007712AD" w:rsidRPr="00386273">
        <w:rPr>
          <w:rFonts w:cs="Times New Roman"/>
          <w:color w:val="auto"/>
          <w:lang w:val="en-GB"/>
        </w:rPr>
        <w:t xml:space="preserve"> </w:t>
      </w:r>
      <w:r w:rsidR="00855EAD" w:rsidRPr="00386273">
        <w:rPr>
          <w:rFonts w:cs="Times New Roman"/>
          <w:color w:val="auto"/>
          <w:lang w:val="en-GB"/>
        </w:rPr>
        <w:t xml:space="preserve">and </w:t>
      </w:r>
      <w:r w:rsidR="00EA5B1C" w:rsidRPr="00386273">
        <w:rPr>
          <w:rFonts w:cs="Times New Roman"/>
          <w:color w:val="auto"/>
          <w:lang w:val="en-GB"/>
        </w:rPr>
        <w:t>substitute</w:t>
      </w:r>
      <w:r w:rsidR="00525776" w:rsidRPr="00386273">
        <w:rPr>
          <w:rFonts w:cs="Times New Roman"/>
          <w:color w:val="auto"/>
          <w:lang w:val="en-GB"/>
        </w:rPr>
        <w:t>-</w:t>
      </w:r>
      <w:r w:rsidR="00EA5B1C" w:rsidRPr="00386273">
        <w:rPr>
          <w:rFonts w:cs="Times New Roman"/>
          <w:color w:val="auto"/>
          <w:lang w:val="en-GB"/>
        </w:rPr>
        <w:t xml:space="preserve">based rehabilitation is used to alter the chemical composition of the convicts </w:t>
      </w:r>
      <w:r w:rsidR="00914B4F" w:rsidRPr="00386273">
        <w:rPr>
          <w:color w:val="auto"/>
          <w:lang w:val="en-GB"/>
        </w:rPr>
        <w:t>(</w:t>
      </w:r>
      <w:r w:rsidR="000435BE" w:rsidRPr="00386273">
        <w:rPr>
          <w:color w:val="auto"/>
          <w:lang w:val="en-GB"/>
        </w:rPr>
        <w:t>Aleric</w:t>
      </w:r>
      <w:r w:rsidR="00914B4F" w:rsidRPr="00386273">
        <w:rPr>
          <w:color w:val="auto"/>
          <w:lang w:val="en-GB"/>
        </w:rPr>
        <w:t>, 2018</w:t>
      </w:r>
      <w:r w:rsidR="00A01B1A" w:rsidRPr="00386273">
        <w:rPr>
          <w:color w:val="auto"/>
          <w:lang w:val="en-GB"/>
        </w:rPr>
        <w:t>)</w:t>
      </w:r>
      <w:r w:rsidR="00EA5B1C" w:rsidRPr="00386273">
        <w:rPr>
          <w:rFonts w:cs="Times New Roman"/>
          <w:color w:val="auto"/>
          <w:lang w:val="en-GB"/>
        </w:rPr>
        <w:t>.</w:t>
      </w:r>
      <w:r w:rsidR="009B2792" w:rsidRPr="00386273">
        <w:rPr>
          <w:rFonts w:cs="Times New Roman"/>
          <w:color w:val="auto"/>
          <w:lang w:val="en-GB"/>
        </w:rPr>
        <w:t xml:space="preserve"> </w:t>
      </w:r>
      <w:r w:rsidRPr="00386273">
        <w:rPr>
          <w:rFonts w:cs="Times New Roman"/>
          <w:color w:val="auto"/>
          <w:lang w:val="en-GB"/>
        </w:rPr>
        <w:t xml:space="preserve">Second, </w:t>
      </w:r>
      <w:r w:rsidR="00177D0F" w:rsidRPr="00386273">
        <w:rPr>
          <w:rFonts w:cs="Times New Roman"/>
          <w:color w:val="auto"/>
          <w:lang w:val="en-GB"/>
        </w:rPr>
        <w:t xml:space="preserve">according to </w:t>
      </w:r>
      <w:r w:rsidRPr="00386273">
        <w:rPr>
          <w:rFonts w:cs="Times New Roman"/>
          <w:color w:val="auto"/>
          <w:lang w:val="en-GB"/>
        </w:rPr>
        <w:t xml:space="preserve">Deleuze </w:t>
      </w:r>
      <w:r w:rsidR="00177D0F" w:rsidRPr="00386273">
        <w:rPr>
          <w:rFonts w:cs="Times New Roman"/>
          <w:color w:val="auto"/>
          <w:lang w:val="en-GB"/>
        </w:rPr>
        <w:t>(1995: 178–9)</w:t>
      </w:r>
      <w:r w:rsidRPr="00386273">
        <w:rPr>
          <w:rFonts w:cs="Times New Roman"/>
          <w:color w:val="auto"/>
          <w:lang w:val="en-GB"/>
        </w:rPr>
        <w:t>,</w:t>
      </w:r>
      <w:r w:rsidR="00177D0F" w:rsidRPr="00386273">
        <w:rPr>
          <w:rFonts w:cs="Times New Roman"/>
          <w:color w:val="auto"/>
          <w:lang w:val="en-GB"/>
        </w:rPr>
        <w:t xml:space="preserve"> control</w:t>
      </w:r>
      <w:r w:rsidRPr="00386273">
        <w:rPr>
          <w:rFonts w:cs="Times New Roman"/>
          <w:color w:val="auto"/>
          <w:lang w:val="en-GB"/>
        </w:rPr>
        <w:t xml:space="preserve"> functions as </w:t>
      </w:r>
      <w:r w:rsidR="00730A61" w:rsidRPr="00386273">
        <w:rPr>
          <w:rFonts w:cs="Times New Roman"/>
          <w:color w:val="auto"/>
          <w:lang w:val="en-GB"/>
        </w:rPr>
        <w:t>‘</w:t>
      </w:r>
      <w:r w:rsidRPr="00386273">
        <w:rPr>
          <w:rFonts w:cs="Times New Roman"/>
          <w:color w:val="auto"/>
          <w:lang w:val="en-GB"/>
        </w:rPr>
        <w:t>a modulation</w:t>
      </w:r>
      <w:r w:rsidRPr="00386273">
        <w:rPr>
          <w:rFonts w:cs="Times New Roman"/>
          <w:i/>
          <w:iCs/>
          <w:color w:val="auto"/>
          <w:lang w:val="en-GB"/>
        </w:rPr>
        <w:t xml:space="preserve">, </w:t>
      </w:r>
      <w:r w:rsidRPr="00386273">
        <w:rPr>
          <w:rFonts w:cs="Times New Roman"/>
          <w:color w:val="auto"/>
          <w:lang w:val="en-GB"/>
        </w:rPr>
        <w:t>like a self-transmuting mo</w:t>
      </w:r>
      <w:r w:rsidR="00C3039C" w:rsidRPr="00386273">
        <w:rPr>
          <w:rFonts w:cs="Times New Roman"/>
          <w:color w:val="auto"/>
          <w:lang w:val="en-GB"/>
        </w:rPr>
        <w:t>u</w:t>
      </w:r>
      <w:r w:rsidRPr="00386273">
        <w:rPr>
          <w:rFonts w:cs="Times New Roman"/>
          <w:color w:val="auto"/>
          <w:lang w:val="en-GB"/>
        </w:rPr>
        <w:t>lding continually changing from one moment to the next, or like a sieve whose mesh varies from one point to another</w:t>
      </w:r>
      <w:r w:rsidR="00730A61" w:rsidRPr="00386273">
        <w:rPr>
          <w:rFonts w:cs="Times New Roman"/>
          <w:color w:val="auto"/>
          <w:lang w:val="en-GB"/>
        </w:rPr>
        <w:t>’</w:t>
      </w:r>
      <w:r w:rsidRPr="00386273">
        <w:rPr>
          <w:rFonts w:cs="Times New Roman"/>
          <w:color w:val="auto"/>
          <w:lang w:val="en-GB"/>
        </w:rPr>
        <w:t>. Control is not concerned with mo</w:t>
      </w:r>
      <w:r w:rsidR="00525776" w:rsidRPr="00386273">
        <w:rPr>
          <w:rFonts w:cs="Times New Roman"/>
          <w:color w:val="auto"/>
          <w:lang w:val="en-GB"/>
        </w:rPr>
        <w:t>u</w:t>
      </w:r>
      <w:r w:rsidRPr="00386273">
        <w:rPr>
          <w:rFonts w:cs="Times New Roman"/>
          <w:color w:val="auto"/>
          <w:lang w:val="en-GB"/>
        </w:rPr>
        <w:t>lding people once and for all, or in accordance with any pre-defined norms</w:t>
      </w:r>
      <w:r w:rsidR="002F5198" w:rsidRPr="00386273">
        <w:rPr>
          <w:rFonts w:cs="Times New Roman"/>
          <w:color w:val="auto"/>
          <w:lang w:val="en-GB"/>
        </w:rPr>
        <w:t xml:space="preserve">, but </w:t>
      </w:r>
      <w:r w:rsidR="00177D0F" w:rsidRPr="00386273">
        <w:rPr>
          <w:rFonts w:cs="Times New Roman"/>
          <w:color w:val="auto"/>
          <w:lang w:val="en-GB"/>
        </w:rPr>
        <w:t xml:space="preserve">rather involves </w:t>
      </w:r>
      <w:r w:rsidR="002F5198" w:rsidRPr="00386273">
        <w:rPr>
          <w:rFonts w:cs="Times New Roman"/>
          <w:color w:val="auto"/>
          <w:lang w:val="en-GB"/>
        </w:rPr>
        <w:t>adjust</w:t>
      </w:r>
      <w:r w:rsidR="00177D0F" w:rsidRPr="00386273">
        <w:rPr>
          <w:rFonts w:cs="Times New Roman"/>
          <w:color w:val="auto"/>
          <w:lang w:val="en-GB"/>
        </w:rPr>
        <w:t>ing</w:t>
      </w:r>
      <w:r w:rsidR="002F5198" w:rsidRPr="00386273">
        <w:rPr>
          <w:rFonts w:cs="Times New Roman"/>
          <w:color w:val="auto"/>
          <w:lang w:val="en-GB"/>
        </w:rPr>
        <w:t xml:space="preserve"> its instruments and measures to the ever-changing conditions in a continuous modulation of the convict</w:t>
      </w:r>
      <w:r w:rsidRPr="00386273">
        <w:rPr>
          <w:rFonts w:cs="Times New Roman"/>
          <w:color w:val="auto"/>
          <w:lang w:val="en-GB"/>
        </w:rPr>
        <w:t>.</w:t>
      </w:r>
      <w:r w:rsidR="002F5198" w:rsidRPr="00386273">
        <w:rPr>
          <w:rFonts w:cs="Times New Roman"/>
          <w:color w:val="auto"/>
          <w:lang w:val="en-GB"/>
        </w:rPr>
        <w:t xml:space="preserve"> A prime example is the malleability of a prison sentence, as convicts may be allowed parole or </w:t>
      </w:r>
      <w:r w:rsidR="00177D0F" w:rsidRPr="00386273">
        <w:rPr>
          <w:rFonts w:cs="Times New Roman"/>
          <w:color w:val="auto"/>
          <w:lang w:val="en-GB"/>
        </w:rPr>
        <w:t xml:space="preserve">could be </w:t>
      </w:r>
      <w:r w:rsidR="002F5198" w:rsidRPr="00386273">
        <w:rPr>
          <w:rFonts w:cs="Times New Roman"/>
          <w:color w:val="auto"/>
          <w:lang w:val="en-GB"/>
        </w:rPr>
        <w:t xml:space="preserve">moved to another security level </w:t>
      </w:r>
      <w:r w:rsidR="0032214E" w:rsidRPr="00386273">
        <w:rPr>
          <w:rFonts w:cs="Times New Roman"/>
          <w:color w:val="auto"/>
          <w:lang w:val="en-GB"/>
        </w:rPr>
        <w:t>or program</w:t>
      </w:r>
      <w:r w:rsidR="003701E2" w:rsidRPr="00386273">
        <w:rPr>
          <w:rFonts w:cs="Times New Roman"/>
          <w:color w:val="auto"/>
          <w:lang w:val="en-GB"/>
        </w:rPr>
        <w:t>me</w:t>
      </w:r>
      <w:r w:rsidR="0032214E" w:rsidRPr="00386273">
        <w:rPr>
          <w:rFonts w:cs="Times New Roman"/>
          <w:color w:val="auto"/>
          <w:lang w:val="en-GB"/>
        </w:rPr>
        <w:t xml:space="preserve"> </w:t>
      </w:r>
      <w:r w:rsidR="002F5198" w:rsidRPr="00386273">
        <w:rPr>
          <w:rFonts w:cs="Times New Roman"/>
          <w:color w:val="auto"/>
          <w:lang w:val="en-GB"/>
        </w:rPr>
        <w:t>depending on how their behavio</w:t>
      </w:r>
      <w:r w:rsidR="00026313" w:rsidRPr="00386273">
        <w:rPr>
          <w:rFonts w:cs="Times New Roman"/>
          <w:color w:val="auto"/>
          <w:lang w:val="en-GB"/>
        </w:rPr>
        <w:t>u</w:t>
      </w:r>
      <w:r w:rsidR="002F5198" w:rsidRPr="00386273">
        <w:rPr>
          <w:rFonts w:cs="Times New Roman"/>
          <w:color w:val="auto"/>
          <w:lang w:val="en-GB"/>
        </w:rPr>
        <w:t xml:space="preserve">r is assessed. </w:t>
      </w:r>
      <w:r w:rsidRPr="00386273">
        <w:rPr>
          <w:rFonts w:cs="Times New Roman"/>
          <w:color w:val="auto"/>
          <w:lang w:val="en-GB"/>
        </w:rPr>
        <w:t xml:space="preserve">Third, instant communication, Deleuze </w:t>
      </w:r>
      <w:r w:rsidR="003701E2" w:rsidRPr="00386273">
        <w:rPr>
          <w:rFonts w:cs="Times New Roman"/>
          <w:color w:val="auto"/>
          <w:lang w:val="en-GB"/>
        </w:rPr>
        <w:t xml:space="preserve">(1995: 174) </w:t>
      </w:r>
      <w:r w:rsidRPr="00386273">
        <w:rPr>
          <w:rFonts w:cs="Times New Roman"/>
          <w:color w:val="auto"/>
          <w:lang w:val="en-GB"/>
        </w:rPr>
        <w:t>argues, is, together with continuous modulation, what the control society operate</w:t>
      </w:r>
      <w:r w:rsidR="00177D0F" w:rsidRPr="00386273">
        <w:rPr>
          <w:rFonts w:cs="Times New Roman"/>
          <w:color w:val="auto"/>
          <w:lang w:val="en-GB"/>
        </w:rPr>
        <w:t>s</w:t>
      </w:r>
      <w:r w:rsidRPr="00386273">
        <w:rPr>
          <w:rFonts w:cs="Times New Roman"/>
          <w:color w:val="auto"/>
          <w:lang w:val="en-GB"/>
        </w:rPr>
        <w:t xml:space="preserve"> through</w:t>
      </w:r>
      <w:r w:rsidR="00BE17D0" w:rsidRPr="00386273">
        <w:rPr>
          <w:rFonts w:cs="Times New Roman"/>
          <w:color w:val="auto"/>
          <w:lang w:val="en-GB"/>
        </w:rPr>
        <w:t>, enabling a constant assessment of the prisoners and implementation</w:t>
      </w:r>
      <w:r w:rsidR="00296E6C" w:rsidRPr="00386273">
        <w:rPr>
          <w:rFonts w:cs="Times New Roman"/>
          <w:color w:val="auto"/>
          <w:lang w:val="en-GB"/>
        </w:rPr>
        <w:t xml:space="preserve"> measures deemed suitable</w:t>
      </w:r>
      <w:r w:rsidR="00BE17D0" w:rsidRPr="00386273">
        <w:rPr>
          <w:rFonts w:cs="Times New Roman"/>
          <w:color w:val="auto"/>
          <w:lang w:val="en-GB"/>
        </w:rPr>
        <w:t>, independently of where they are</w:t>
      </w:r>
      <w:r w:rsidR="00177D0F" w:rsidRPr="00386273">
        <w:rPr>
          <w:rFonts w:cs="Times New Roman"/>
          <w:color w:val="auto"/>
          <w:lang w:val="en-GB"/>
        </w:rPr>
        <w:t xml:space="preserve"> located</w:t>
      </w:r>
      <w:r w:rsidR="00BE17D0" w:rsidRPr="00386273">
        <w:rPr>
          <w:rFonts w:cs="Times New Roman"/>
          <w:color w:val="auto"/>
          <w:lang w:val="en-GB"/>
        </w:rPr>
        <w:t>.</w:t>
      </w:r>
      <w:r w:rsidR="0032214E" w:rsidRPr="00386273">
        <w:rPr>
          <w:rFonts w:cs="Times New Roman"/>
          <w:color w:val="auto"/>
          <w:lang w:val="en-GB"/>
        </w:rPr>
        <w:t xml:space="preserve"> While this kind of </w:t>
      </w:r>
      <w:r w:rsidR="00296E6C" w:rsidRPr="00386273">
        <w:rPr>
          <w:rFonts w:cs="Times New Roman"/>
          <w:color w:val="auto"/>
          <w:lang w:val="en-GB"/>
        </w:rPr>
        <w:t xml:space="preserve">control captures the essence of systems for digital surveillance and governance, it also illustrates the modus operandi of the de-differentiated penal institution, where the population no longer has to be confined </w:t>
      </w:r>
      <w:r w:rsidR="008A5743" w:rsidRPr="00386273">
        <w:rPr>
          <w:rFonts w:cs="Times New Roman"/>
          <w:color w:val="auto"/>
          <w:lang w:val="en-GB"/>
        </w:rPr>
        <w:t xml:space="preserve">by particular and autonomous institutions </w:t>
      </w:r>
      <w:r w:rsidR="00296E6C" w:rsidRPr="00386273">
        <w:rPr>
          <w:rFonts w:cs="Times New Roman"/>
          <w:color w:val="auto"/>
          <w:lang w:val="en-GB"/>
        </w:rPr>
        <w:t xml:space="preserve">for their </w:t>
      </w:r>
      <w:r w:rsidR="00026313" w:rsidRPr="00386273">
        <w:rPr>
          <w:rFonts w:cs="Times New Roman"/>
          <w:color w:val="auto"/>
          <w:lang w:val="en-GB"/>
        </w:rPr>
        <w:t>behaviour</w:t>
      </w:r>
      <w:r w:rsidR="00296E6C" w:rsidRPr="00386273">
        <w:rPr>
          <w:rFonts w:cs="Times New Roman"/>
          <w:color w:val="auto"/>
          <w:lang w:val="en-GB"/>
        </w:rPr>
        <w:t xml:space="preserve"> to be observed and controlled. </w:t>
      </w:r>
    </w:p>
    <w:p w14:paraId="06772F2C" w14:textId="25596DE6" w:rsidR="00AC3F4C" w:rsidRPr="00386273" w:rsidRDefault="00AC3F4C" w:rsidP="00386273">
      <w:pPr>
        <w:pStyle w:val="Body"/>
        <w:spacing w:line="480" w:lineRule="auto"/>
        <w:ind w:right="89"/>
        <w:jc w:val="both"/>
        <w:rPr>
          <w:rFonts w:cs="Times New Roman"/>
          <w:color w:val="auto"/>
          <w:lang w:val="en-GB"/>
        </w:rPr>
      </w:pPr>
    </w:p>
    <w:p w14:paraId="0FDFF74F" w14:textId="6D9014D7" w:rsidR="005B6F46" w:rsidRPr="00386273" w:rsidRDefault="0071309D" w:rsidP="00386273">
      <w:pPr>
        <w:pStyle w:val="Body"/>
        <w:spacing w:line="480" w:lineRule="auto"/>
        <w:ind w:right="89"/>
        <w:jc w:val="both"/>
        <w:rPr>
          <w:rFonts w:cs="Times New Roman"/>
          <w:color w:val="auto"/>
          <w:lang w:val="en-GB"/>
        </w:rPr>
      </w:pPr>
      <w:r w:rsidRPr="00386273">
        <w:rPr>
          <w:rFonts w:cs="Times New Roman"/>
          <w:color w:val="auto"/>
          <w:lang w:val="en-GB"/>
        </w:rPr>
        <w:t>T</w:t>
      </w:r>
      <w:r w:rsidR="005B6F46" w:rsidRPr="00386273">
        <w:rPr>
          <w:rFonts w:cs="Times New Roman"/>
          <w:color w:val="auto"/>
          <w:lang w:val="en-GB"/>
        </w:rPr>
        <w:t xml:space="preserve">he </w:t>
      </w:r>
      <w:r w:rsidR="003C7381" w:rsidRPr="00386273">
        <w:rPr>
          <w:rFonts w:cs="Times New Roman"/>
          <w:color w:val="auto"/>
          <w:lang w:val="en-GB"/>
        </w:rPr>
        <w:t xml:space="preserve">‘society of </w:t>
      </w:r>
      <w:r w:rsidR="005B6F46" w:rsidRPr="00386273">
        <w:rPr>
          <w:rFonts w:cs="Times New Roman"/>
          <w:color w:val="auto"/>
          <w:lang w:val="en-GB"/>
        </w:rPr>
        <w:t>control</w:t>
      </w:r>
      <w:r w:rsidR="003C7381" w:rsidRPr="00386273">
        <w:rPr>
          <w:rFonts w:cs="Times New Roman"/>
          <w:color w:val="auto"/>
          <w:lang w:val="en-GB"/>
        </w:rPr>
        <w:t>’</w:t>
      </w:r>
      <w:r w:rsidR="005B6F46" w:rsidRPr="00386273">
        <w:rPr>
          <w:rFonts w:cs="Times New Roman"/>
          <w:color w:val="auto"/>
          <w:lang w:val="en-GB"/>
        </w:rPr>
        <w:t xml:space="preserve"> is most visible in the emerging irrelevance of the structures of confinement. While discipline is location-bound, control is a form of power traversing confinements and institution</w:t>
      </w:r>
      <w:r w:rsidR="0032214E" w:rsidRPr="00386273">
        <w:rPr>
          <w:rFonts w:cs="Times New Roman"/>
          <w:color w:val="auto"/>
          <w:lang w:val="en-GB"/>
        </w:rPr>
        <w:t>s</w:t>
      </w:r>
      <w:r w:rsidR="005B6F46" w:rsidRPr="00386273">
        <w:rPr>
          <w:rFonts w:cs="Times New Roman"/>
          <w:color w:val="auto"/>
          <w:lang w:val="en-GB"/>
        </w:rPr>
        <w:t xml:space="preserve">. As control functions independently of where people are and </w:t>
      </w:r>
      <w:r w:rsidR="00944ED7" w:rsidRPr="00386273">
        <w:rPr>
          <w:rFonts w:cs="Times New Roman"/>
          <w:color w:val="auto"/>
          <w:lang w:val="en-GB"/>
        </w:rPr>
        <w:lastRenderedPageBreak/>
        <w:t xml:space="preserve">where they are </w:t>
      </w:r>
      <w:r w:rsidR="005B6F46" w:rsidRPr="00386273">
        <w:rPr>
          <w:rFonts w:cs="Times New Roman"/>
          <w:color w:val="auto"/>
          <w:lang w:val="en-GB"/>
        </w:rPr>
        <w:t xml:space="preserve">going, the cell </w:t>
      </w:r>
      <w:r w:rsidR="00C34266" w:rsidRPr="00386273">
        <w:rPr>
          <w:rFonts w:cs="Times New Roman"/>
          <w:color w:val="auto"/>
          <w:lang w:val="en-GB"/>
        </w:rPr>
        <w:t>as the</w:t>
      </w:r>
      <w:r w:rsidRPr="00386273">
        <w:rPr>
          <w:rFonts w:cs="Times New Roman"/>
          <w:color w:val="auto"/>
          <w:lang w:val="en-GB"/>
        </w:rPr>
        <w:t xml:space="preserve"> foundational element</w:t>
      </w:r>
      <w:r w:rsidR="00497C44" w:rsidRPr="00386273">
        <w:rPr>
          <w:rFonts w:cs="Times New Roman"/>
          <w:color w:val="auto"/>
          <w:lang w:val="en-GB"/>
        </w:rPr>
        <w:t xml:space="preserve"> </w:t>
      </w:r>
      <w:r w:rsidR="005B6F46" w:rsidRPr="00386273">
        <w:rPr>
          <w:rFonts w:cs="Times New Roman"/>
          <w:color w:val="auto"/>
          <w:lang w:val="en-GB"/>
        </w:rPr>
        <w:t xml:space="preserve">of disciplinary society is superseded by movement. In the disciplinary society, Deleuze writes that </w:t>
      </w:r>
      <w:r w:rsidR="00730A61" w:rsidRPr="00386273">
        <w:rPr>
          <w:rFonts w:cs="Times New Roman"/>
          <w:color w:val="auto"/>
          <w:lang w:val="en-GB"/>
        </w:rPr>
        <w:t>‘</w:t>
      </w:r>
      <w:r w:rsidR="005B6F46" w:rsidRPr="00386273">
        <w:rPr>
          <w:rFonts w:cs="Times New Roman"/>
          <w:color w:val="auto"/>
          <w:lang w:val="en-GB"/>
        </w:rPr>
        <w:t>[i]ndividuals are always going from one closed site to another, each with its own laws</w:t>
      </w:r>
      <w:r w:rsidR="00730A61" w:rsidRPr="00386273">
        <w:rPr>
          <w:rFonts w:cs="Times New Roman"/>
          <w:color w:val="auto"/>
          <w:lang w:val="en-GB"/>
        </w:rPr>
        <w:t>’</w:t>
      </w:r>
      <w:r w:rsidR="005B6F46" w:rsidRPr="00386273">
        <w:rPr>
          <w:rFonts w:cs="Times New Roman"/>
          <w:color w:val="auto"/>
          <w:lang w:val="en-GB"/>
        </w:rPr>
        <w:t xml:space="preserve"> (1995: 177), passing from one institution to the </w:t>
      </w:r>
      <w:r w:rsidR="00673C19" w:rsidRPr="00386273">
        <w:rPr>
          <w:rFonts w:cs="Times New Roman"/>
          <w:color w:val="auto"/>
          <w:lang w:val="en-GB"/>
        </w:rPr>
        <w:t>next,</w:t>
      </w:r>
      <w:r w:rsidR="005B6F46" w:rsidRPr="00386273">
        <w:rPr>
          <w:rFonts w:cs="Times New Roman"/>
          <w:color w:val="auto"/>
          <w:lang w:val="en-GB"/>
        </w:rPr>
        <w:t xml:space="preserve"> star</w:t>
      </w:r>
      <w:r w:rsidR="003701E2" w:rsidRPr="00386273">
        <w:rPr>
          <w:rFonts w:cs="Times New Roman"/>
          <w:color w:val="auto"/>
          <w:lang w:val="en-GB"/>
        </w:rPr>
        <w:t>t</w:t>
      </w:r>
      <w:r w:rsidR="005B6F46" w:rsidRPr="00386273">
        <w:rPr>
          <w:rFonts w:cs="Times New Roman"/>
          <w:color w:val="auto"/>
          <w:lang w:val="en-GB"/>
        </w:rPr>
        <w:t xml:space="preserve">ing </w:t>
      </w:r>
      <w:r w:rsidR="00730A61" w:rsidRPr="00386273">
        <w:rPr>
          <w:rFonts w:cs="Times New Roman"/>
          <w:color w:val="auto"/>
          <w:lang w:val="en-GB"/>
        </w:rPr>
        <w:t>‘</w:t>
      </w:r>
      <w:r w:rsidR="005B6F46" w:rsidRPr="00386273">
        <w:rPr>
          <w:rFonts w:cs="Times New Roman"/>
          <w:color w:val="auto"/>
          <w:lang w:val="en-GB"/>
        </w:rPr>
        <w:t>all over again each time</w:t>
      </w:r>
      <w:r w:rsidR="00730A61" w:rsidRPr="00386273">
        <w:rPr>
          <w:rFonts w:cs="Times New Roman"/>
          <w:color w:val="auto"/>
          <w:lang w:val="en-GB"/>
        </w:rPr>
        <w:t>’</w:t>
      </w:r>
      <w:r w:rsidR="005B6F46" w:rsidRPr="00386273">
        <w:rPr>
          <w:rFonts w:cs="Times New Roman"/>
          <w:color w:val="auto"/>
          <w:lang w:val="en-GB"/>
        </w:rPr>
        <w:t xml:space="preserve"> (Deleuze, 1995: 178). In the control society, </w:t>
      </w:r>
      <w:r w:rsidR="00944ED7" w:rsidRPr="00386273">
        <w:rPr>
          <w:rFonts w:cs="Times New Roman"/>
          <w:color w:val="auto"/>
          <w:lang w:val="en-GB"/>
        </w:rPr>
        <w:t>however</w:t>
      </w:r>
      <w:r w:rsidR="00963FA1" w:rsidRPr="00386273">
        <w:rPr>
          <w:rFonts w:cs="Times New Roman"/>
          <w:color w:val="auto"/>
          <w:lang w:val="en-GB"/>
        </w:rPr>
        <w:t xml:space="preserve">, </w:t>
      </w:r>
      <w:r w:rsidR="00730A61" w:rsidRPr="00386273">
        <w:rPr>
          <w:rFonts w:cs="Times New Roman"/>
          <w:color w:val="auto"/>
          <w:lang w:val="en-GB"/>
        </w:rPr>
        <w:t>‘</w:t>
      </w:r>
      <w:r w:rsidR="00963FA1" w:rsidRPr="00386273">
        <w:rPr>
          <w:rFonts w:cs="Times New Roman"/>
          <w:color w:val="auto"/>
          <w:lang w:val="en-GB"/>
        </w:rPr>
        <w:t>you never finish anything</w:t>
      </w:r>
      <w:r w:rsidR="00730A61" w:rsidRPr="00386273">
        <w:rPr>
          <w:rFonts w:cs="Times New Roman"/>
          <w:color w:val="auto"/>
          <w:lang w:val="en-GB"/>
        </w:rPr>
        <w:t>’</w:t>
      </w:r>
      <w:r w:rsidR="00963FA1" w:rsidRPr="00386273">
        <w:rPr>
          <w:rFonts w:cs="Times New Roman"/>
          <w:color w:val="auto"/>
          <w:lang w:val="en-GB"/>
        </w:rPr>
        <w:t xml:space="preserve"> (</w:t>
      </w:r>
      <w:r w:rsidR="005B6F46" w:rsidRPr="00386273">
        <w:rPr>
          <w:rFonts w:cs="Times New Roman"/>
          <w:color w:val="auto"/>
          <w:lang w:val="en-GB"/>
        </w:rPr>
        <w:t>1995, 179</w:t>
      </w:r>
      <w:r w:rsidR="00944ED7" w:rsidRPr="00386273">
        <w:rPr>
          <w:rFonts w:cs="Times New Roman"/>
          <w:color w:val="auto"/>
          <w:lang w:val="en-GB"/>
        </w:rPr>
        <w:t xml:space="preserve">). </w:t>
      </w:r>
      <w:r w:rsidR="00E134DF" w:rsidRPr="00386273">
        <w:rPr>
          <w:rFonts w:cs="Times New Roman"/>
          <w:color w:val="auto"/>
          <w:lang w:val="en-GB"/>
        </w:rPr>
        <w:t>As noted by</w:t>
      </w:r>
      <w:r w:rsidR="00C644FB" w:rsidRPr="00386273">
        <w:rPr>
          <w:rFonts w:cs="Times New Roman"/>
          <w:color w:val="auto"/>
          <w:lang w:val="en-GB"/>
        </w:rPr>
        <w:t xml:space="preserve"> </w:t>
      </w:r>
      <w:r w:rsidR="00AE7982" w:rsidRPr="00386273">
        <w:rPr>
          <w:rFonts w:cs="Times New Roman"/>
          <w:color w:val="auto"/>
          <w:lang w:val="en-GB"/>
        </w:rPr>
        <w:t>Jacobsen</w:t>
      </w:r>
      <w:r w:rsidR="007712AD" w:rsidRPr="00386273">
        <w:rPr>
          <w:rFonts w:cs="Times New Roman"/>
          <w:color w:val="auto"/>
          <w:lang w:val="en-GB"/>
        </w:rPr>
        <w:t xml:space="preserve"> </w:t>
      </w:r>
      <w:r w:rsidR="007712AD" w:rsidRPr="00386273">
        <w:rPr>
          <w:color w:val="auto"/>
          <w:lang w:val="en-GB"/>
        </w:rPr>
        <w:t>(2018</w:t>
      </w:r>
      <w:r w:rsidR="00A01B1A" w:rsidRPr="00386273">
        <w:rPr>
          <w:color w:val="auto"/>
          <w:lang w:val="en-GB"/>
        </w:rPr>
        <w:t>)</w:t>
      </w:r>
      <w:r w:rsidR="007712AD" w:rsidRPr="00386273">
        <w:rPr>
          <w:rFonts w:cs="Times New Roman"/>
          <w:color w:val="auto"/>
          <w:lang w:val="en-GB"/>
        </w:rPr>
        <w:t xml:space="preserve"> </w:t>
      </w:r>
      <w:r w:rsidR="00E134DF" w:rsidRPr="00386273">
        <w:rPr>
          <w:rFonts w:cs="Times New Roman"/>
          <w:color w:val="auto"/>
          <w:lang w:val="en-GB"/>
        </w:rPr>
        <w:t xml:space="preserve">in her study of </w:t>
      </w:r>
      <w:r w:rsidR="00F31B5F" w:rsidRPr="00386273">
        <w:rPr>
          <w:rFonts w:cs="Times New Roman"/>
          <w:color w:val="auto"/>
          <w:lang w:val="en-GB"/>
        </w:rPr>
        <w:t>re-offenders</w:t>
      </w:r>
      <w:r w:rsidR="00E134DF" w:rsidRPr="00386273">
        <w:rPr>
          <w:rFonts w:cs="Times New Roman"/>
          <w:color w:val="auto"/>
          <w:lang w:val="en-GB"/>
        </w:rPr>
        <w:t xml:space="preserve">, the mentality of the prison keeps working long after their release. </w:t>
      </w:r>
      <w:r w:rsidR="005B6F46" w:rsidRPr="00386273">
        <w:rPr>
          <w:rFonts w:cs="Times New Roman"/>
          <w:color w:val="auto"/>
          <w:lang w:val="en-GB"/>
        </w:rPr>
        <w:t xml:space="preserve">While Foucault used the prison </w:t>
      </w:r>
      <w:r w:rsidR="00E134DF" w:rsidRPr="00386273">
        <w:rPr>
          <w:rFonts w:cs="Times New Roman"/>
          <w:color w:val="auto"/>
          <w:lang w:val="en-GB"/>
        </w:rPr>
        <w:t xml:space="preserve">cell </w:t>
      </w:r>
      <w:r w:rsidR="005B6F46" w:rsidRPr="00386273">
        <w:rPr>
          <w:rFonts w:cs="Times New Roman"/>
          <w:color w:val="auto"/>
          <w:lang w:val="en-GB"/>
        </w:rPr>
        <w:t xml:space="preserve">as the model for </w:t>
      </w:r>
      <w:r w:rsidR="00334BA7" w:rsidRPr="00386273">
        <w:rPr>
          <w:rFonts w:cs="Times New Roman"/>
          <w:color w:val="auto"/>
          <w:lang w:val="en-GB"/>
        </w:rPr>
        <w:t xml:space="preserve">conceptualising </w:t>
      </w:r>
      <w:r w:rsidR="005B6F46" w:rsidRPr="00386273">
        <w:rPr>
          <w:rFonts w:cs="Times New Roman"/>
          <w:color w:val="auto"/>
          <w:lang w:val="en-GB"/>
        </w:rPr>
        <w:t>the disciplinary society, Deleuze</w:t>
      </w:r>
      <w:r w:rsidR="00944ED7" w:rsidRPr="00386273">
        <w:rPr>
          <w:rFonts w:cs="Times New Roman"/>
          <w:color w:val="auto"/>
          <w:lang w:val="en-GB"/>
        </w:rPr>
        <w:t xml:space="preserve"> (1998: 18)</w:t>
      </w:r>
      <w:r w:rsidR="005B6F46" w:rsidRPr="00386273">
        <w:rPr>
          <w:rFonts w:cs="Times New Roman"/>
          <w:color w:val="auto"/>
          <w:lang w:val="en-GB"/>
        </w:rPr>
        <w:t xml:space="preserve"> uses the analogy of the highway in sketching out the control society: </w:t>
      </w:r>
    </w:p>
    <w:p w14:paraId="1E1F3CA3" w14:textId="77777777" w:rsidR="005B6F46" w:rsidRPr="00386273" w:rsidRDefault="005B6F46" w:rsidP="00386273">
      <w:pPr>
        <w:pStyle w:val="Body"/>
        <w:spacing w:line="480" w:lineRule="auto"/>
        <w:ind w:right="89"/>
        <w:rPr>
          <w:rFonts w:cs="Times New Roman"/>
          <w:color w:val="auto"/>
          <w:lang w:val="en-GB"/>
        </w:rPr>
      </w:pPr>
    </w:p>
    <w:p w14:paraId="2F65EFC4" w14:textId="38851247" w:rsidR="005B6F46" w:rsidRPr="00386273" w:rsidRDefault="005B6F46" w:rsidP="00386273">
      <w:pPr>
        <w:pStyle w:val="Body"/>
        <w:spacing w:line="480" w:lineRule="auto"/>
        <w:ind w:left="708" w:right="89"/>
        <w:jc w:val="both"/>
        <w:rPr>
          <w:rFonts w:cs="Times New Roman"/>
          <w:color w:val="auto"/>
          <w:sz w:val="22"/>
          <w:szCs w:val="22"/>
          <w:lang w:val="en-GB"/>
        </w:rPr>
      </w:pPr>
      <w:r w:rsidRPr="00386273">
        <w:rPr>
          <w:rFonts w:cs="Times New Roman"/>
          <w:color w:val="auto"/>
          <w:sz w:val="22"/>
          <w:szCs w:val="22"/>
          <w:lang w:val="en-GB"/>
        </w:rPr>
        <w:t xml:space="preserve">In making highways, for example, you don’t enclose people but instead multiply the means of control. I am not saying that this is the highway’s exclusive purpose, but that people can drive infinitely and ‘freely’ without being at all confined yet while still being perfectly controlled. </w:t>
      </w:r>
    </w:p>
    <w:p w14:paraId="02F0065E" w14:textId="77777777" w:rsidR="005B6F46" w:rsidRPr="00386273" w:rsidRDefault="005B6F46" w:rsidP="00386273">
      <w:pPr>
        <w:pStyle w:val="Body"/>
        <w:spacing w:line="480" w:lineRule="auto"/>
        <w:ind w:right="89"/>
        <w:rPr>
          <w:rFonts w:cs="Times New Roman"/>
          <w:b/>
          <w:color w:val="auto"/>
          <w:lang w:val="en-GB"/>
        </w:rPr>
      </w:pPr>
    </w:p>
    <w:p w14:paraId="054D37EE" w14:textId="2BE0D0DF" w:rsidR="005B6F46" w:rsidRPr="00386273" w:rsidRDefault="005B6F46" w:rsidP="00386273">
      <w:pPr>
        <w:pStyle w:val="Body"/>
        <w:spacing w:line="480" w:lineRule="auto"/>
        <w:ind w:right="89"/>
        <w:jc w:val="both"/>
        <w:rPr>
          <w:rFonts w:cs="Times New Roman"/>
          <w:color w:val="auto"/>
          <w:lang w:val="en-GB"/>
        </w:rPr>
      </w:pPr>
      <w:r w:rsidRPr="00386273">
        <w:rPr>
          <w:rFonts w:cs="Times New Roman"/>
          <w:color w:val="auto"/>
          <w:lang w:val="en-GB"/>
        </w:rPr>
        <w:t xml:space="preserve">What previously was a set of </w:t>
      </w:r>
      <w:r w:rsidR="00AB74ED" w:rsidRPr="00386273">
        <w:rPr>
          <w:rFonts w:cs="Times New Roman"/>
          <w:color w:val="auto"/>
          <w:lang w:val="en-GB"/>
        </w:rPr>
        <w:t xml:space="preserve">differentiated </w:t>
      </w:r>
      <w:r w:rsidRPr="00386273">
        <w:rPr>
          <w:rFonts w:cs="Times New Roman"/>
          <w:color w:val="auto"/>
          <w:lang w:val="en-GB"/>
        </w:rPr>
        <w:t xml:space="preserve">institutional logics and techniques of control now </w:t>
      </w:r>
      <w:r w:rsidR="00673C19" w:rsidRPr="00386273">
        <w:rPr>
          <w:rFonts w:cs="Times New Roman"/>
          <w:color w:val="auto"/>
          <w:lang w:val="en-GB"/>
        </w:rPr>
        <w:t>merge</w:t>
      </w:r>
      <w:r w:rsidRPr="00386273">
        <w:rPr>
          <w:rFonts w:cs="Times New Roman"/>
          <w:color w:val="auto"/>
          <w:lang w:val="en-GB"/>
        </w:rPr>
        <w:t xml:space="preserve">, forming an interconnected institutional network enabling the letting loose of the population. </w:t>
      </w:r>
      <w:r w:rsidR="00405D25" w:rsidRPr="00386273">
        <w:rPr>
          <w:rFonts w:cs="Times New Roman"/>
          <w:color w:val="auto"/>
          <w:lang w:val="en-GB"/>
        </w:rPr>
        <w:t>From the perspective of the prisoners, t</w:t>
      </w:r>
      <w:r w:rsidR="00BE75D0" w:rsidRPr="00386273">
        <w:rPr>
          <w:rFonts w:cs="Times New Roman"/>
          <w:color w:val="auto"/>
          <w:lang w:val="en-GB"/>
        </w:rPr>
        <w:t>he</w:t>
      </w:r>
      <w:r w:rsidR="00D72032" w:rsidRPr="00386273">
        <w:rPr>
          <w:rFonts w:cs="Times New Roman"/>
          <w:color w:val="auto"/>
          <w:lang w:val="en-GB"/>
        </w:rPr>
        <w:t>se</w:t>
      </w:r>
      <w:r w:rsidR="00BE75D0" w:rsidRPr="00386273">
        <w:rPr>
          <w:rFonts w:cs="Times New Roman"/>
          <w:color w:val="auto"/>
          <w:lang w:val="en-GB"/>
        </w:rPr>
        <w:t xml:space="preserve"> developments </w:t>
      </w:r>
      <w:r w:rsidR="00D72032" w:rsidRPr="00386273">
        <w:rPr>
          <w:rFonts w:cs="Times New Roman"/>
          <w:color w:val="auto"/>
          <w:lang w:val="en-GB"/>
        </w:rPr>
        <w:t xml:space="preserve">may </w:t>
      </w:r>
      <w:r w:rsidR="00981FC9" w:rsidRPr="00386273">
        <w:rPr>
          <w:rFonts w:cs="Times New Roman"/>
          <w:color w:val="auto"/>
          <w:lang w:val="en-GB"/>
        </w:rPr>
        <w:t>be</w:t>
      </w:r>
      <w:r w:rsidR="00D72032" w:rsidRPr="00386273">
        <w:rPr>
          <w:rFonts w:cs="Times New Roman"/>
          <w:color w:val="auto"/>
          <w:lang w:val="en-GB"/>
        </w:rPr>
        <w:t xml:space="preserve"> experience</w:t>
      </w:r>
      <w:r w:rsidR="00981FC9" w:rsidRPr="00386273">
        <w:rPr>
          <w:rFonts w:cs="Times New Roman"/>
          <w:color w:val="auto"/>
          <w:lang w:val="en-GB"/>
        </w:rPr>
        <w:t>d</w:t>
      </w:r>
      <w:r w:rsidR="00D72032" w:rsidRPr="00386273">
        <w:rPr>
          <w:rFonts w:cs="Times New Roman"/>
          <w:color w:val="auto"/>
          <w:lang w:val="en-GB"/>
        </w:rPr>
        <w:t xml:space="preserve"> </w:t>
      </w:r>
      <w:r w:rsidR="00BE75D0" w:rsidRPr="00386273">
        <w:rPr>
          <w:rFonts w:cs="Times New Roman"/>
          <w:color w:val="auto"/>
          <w:lang w:val="en-GB"/>
        </w:rPr>
        <w:t xml:space="preserve">as increased differentiation, as </w:t>
      </w:r>
      <w:r w:rsidR="00405D25" w:rsidRPr="00386273">
        <w:rPr>
          <w:rFonts w:cs="Times New Roman"/>
          <w:color w:val="auto"/>
          <w:lang w:val="en-GB"/>
        </w:rPr>
        <w:t xml:space="preserve">specialized </w:t>
      </w:r>
      <w:r w:rsidR="00DF31BD" w:rsidRPr="00386273">
        <w:rPr>
          <w:rFonts w:cs="Times New Roman"/>
          <w:color w:val="auto"/>
          <w:lang w:val="en-GB"/>
        </w:rPr>
        <w:t xml:space="preserve">agents enter the prison and </w:t>
      </w:r>
      <w:r w:rsidR="00981FC9" w:rsidRPr="00386273">
        <w:rPr>
          <w:rFonts w:cs="Times New Roman"/>
          <w:color w:val="auto"/>
          <w:lang w:val="en-GB"/>
        </w:rPr>
        <w:t>ful</w:t>
      </w:r>
      <w:r w:rsidR="00DF31BD" w:rsidRPr="00386273">
        <w:rPr>
          <w:rFonts w:cs="Times New Roman"/>
          <w:color w:val="auto"/>
          <w:lang w:val="en-GB"/>
        </w:rPr>
        <w:t xml:space="preserve">fil their particular function. </w:t>
      </w:r>
      <w:r w:rsidR="0043749C" w:rsidRPr="00386273">
        <w:rPr>
          <w:rFonts w:cs="Times New Roman"/>
          <w:color w:val="auto"/>
          <w:lang w:val="en-GB"/>
        </w:rPr>
        <w:t>However, from an institutional perspective, the same developments are best conceptualized</w:t>
      </w:r>
      <w:r w:rsidR="00981FC9" w:rsidRPr="00386273">
        <w:rPr>
          <w:rFonts w:cs="Times New Roman"/>
          <w:color w:val="auto"/>
          <w:lang w:val="en-GB"/>
        </w:rPr>
        <w:t xml:space="preserve"> as</w:t>
      </w:r>
      <w:r w:rsidR="0043749C" w:rsidRPr="00386273">
        <w:rPr>
          <w:rFonts w:cs="Times New Roman"/>
          <w:color w:val="auto"/>
          <w:lang w:val="en-GB"/>
        </w:rPr>
        <w:t xml:space="preserve"> an example of de-differentiation, wherein representatives of previously independent and separate institutions cooperate in a coordinated effort towards ‘rehabilitation’</w:t>
      </w:r>
      <w:r w:rsidR="00981FC9" w:rsidRPr="00386273">
        <w:rPr>
          <w:rFonts w:cs="Times New Roman"/>
          <w:color w:val="auto"/>
          <w:lang w:val="en-GB"/>
        </w:rPr>
        <w:t>.</w:t>
      </w:r>
      <w:r w:rsidR="00497C44" w:rsidRPr="00386273">
        <w:rPr>
          <w:rFonts w:cs="Times New Roman"/>
          <w:color w:val="auto"/>
          <w:lang w:val="en-GB"/>
        </w:rPr>
        <w:t xml:space="preserve"> </w:t>
      </w:r>
      <w:r w:rsidRPr="00386273">
        <w:rPr>
          <w:rFonts w:cs="Times New Roman"/>
          <w:color w:val="auto"/>
          <w:lang w:val="en-GB"/>
        </w:rPr>
        <w:t>Institutional de</w:t>
      </w:r>
      <w:r w:rsidR="00296E6C" w:rsidRPr="00386273">
        <w:rPr>
          <w:rFonts w:cs="Times New Roman"/>
          <w:color w:val="auto"/>
          <w:lang w:val="en-GB"/>
        </w:rPr>
        <w:t>-</w:t>
      </w:r>
      <w:r w:rsidRPr="00386273">
        <w:rPr>
          <w:rFonts w:cs="Times New Roman"/>
          <w:color w:val="auto"/>
          <w:lang w:val="en-GB"/>
        </w:rPr>
        <w:t xml:space="preserve">differentiation can be </w:t>
      </w:r>
      <w:r w:rsidR="00026313" w:rsidRPr="00386273">
        <w:rPr>
          <w:rFonts w:cs="Times New Roman"/>
          <w:color w:val="auto"/>
          <w:lang w:val="en-GB"/>
        </w:rPr>
        <w:t xml:space="preserve">conceptualised </w:t>
      </w:r>
      <w:r w:rsidRPr="00386273">
        <w:rPr>
          <w:rFonts w:cs="Times New Roman"/>
          <w:color w:val="auto"/>
          <w:lang w:val="en-GB"/>
        </w:rPr>
        <w:t xml:space="preserve">as a </w:t>
      </w:r>
      <w:r w:rsidR="00026313" w:rsidRPr="00386273">
        <w:rPr>
          <w:rFonts w:cs="Times New Roman"/>
          <w:color w:val="auto"/>
          <w:lang w:val="en-GB"/>
        </w:rPr>
        <w:t xml:space="preserve">deterritorialisation </w:t>
      </w:r>
      <w:r w:rsidR="00AC3F4C" w:rsidRPr="00386273">
        <w:rPr>
          <w:rFonts w:cs="Times New Roman"/>
          <w:color w:val="auto"/>
          <w:lang w:val="en-GB"/>
        </w:rPr>
        <w:t>of the mechanisms of power (D</w:t>
      </w:r>
      <w:r w:rsidRPr="00386273">
        <w:rPr>
          <w:rFonts w:cs="Times New Roman"/>
          <w:color w:val="auto"/>
          <w:lang w:val="en-GB"/>
        </w:rPr>
        <w:t>eleuze and Guattari</w:t>
      </w:r>
      <w:r w:rsidR="00AC3F4C" w:rsidRPr="00386273">
        <w:rPr>
          <w:rFonts w:cs="Times New Roman"/>
          <w:color w:val="auto"/>
          <w:lang w:val="en-GB"/>
        </w:rPr>
        <w:t xml:space="preserve">, </w:t>
      </w:r>
      <w:r w:rsidR="00032704" w:rsidRPr="00386273">
        <w:rPr>
          <w:rFonts w:cs="Times New Roman"/>
          <w:color w:val="auto"/>
          <w:lang w:val="en-GB"/>
        </w:rPr>
        <w:t>[1980]</w:t>
      </w:r>
      <w:r w:rsidRPr="00386273">
        <w:rPr>
          <w:rFonts w:cs="Times New Roman"/>
          <w:color w:val="auto"/>
          <w:lang w:val="en-GB"/>
        </w:rPr>
        <w:t xml:space="preserve">2013). </w:t>
      </w:r>
      <w:r w:rsidR="00A811E9" w:rsidRPr="00386273">
        <w:rPr>
          <w:rFonts w:cs="Times New Roman"/>
          <w:color w:val="auto"/>
          <w:lang w:val="en-GB"/>
        </w:rPr>
        <w:t xml:space="preserve">In contrast to location-bound discipline, the forms of power of the control society are </w:t>
      </w:r>
      <w:r w:rsidRPr="00386273">
        <w:rPr>
          <w:rFonts w:cs="Times New Roman"/>
          <w:color w:val="auto"/>
          <w:lang w:val="en-GB"/>
        </w:rPr>
        <w:t>severed and lifted out of specific territories</w:t>
      </w:r>
      <w:r w:rsidR="00AC3F4C" w:rsidRPr="00386273">
        <w:rPr>
          <w:rFonts w:cs="Times New Roman"/>
          <w:color w:val="auto"/>
          <w:lang w:val="en-GB"/>
        </w:rPr>
        <w:t xml:space="preserve">. </w:t>
      </w:r>
      <w:r w:rsidRPr="00386273">
        <w:rPr>
          <w:rFonts w:cs="Times New Roman"/>
          <w:color w:val="auto"/>
          <w:lang w:val="en-GB"/>
        </w:rPr>
        <w:t>In the case of the prison, the prisoners are brought into a de</w:t>
      </w:r>
      <w:r w:rsidR="00AB74ED" w:rsidRPr="00386273">
        <w:rPr>
          <w:rFonts w:cs="Times New Roman"/>
          <w:color w:val="auto"/>
          <w:lang w:val="en-GB"/>
        </w:rPr>
        <w:t>-</w:t>
      </w:r>
      <w:r w:rsidRPr="00386273">
        <w:rPr>
          <w:rFonts w:cs="Times New Roman"/>
          <w:color w:val="auto"/>
          <w:lang w:val="en-GB"/>
        </w:rPr>
        <w:t xml:space="preserve">differentiated institutional landscape where control is exercised independently of their physical and institutional location. This </w:t>
      </w:r>
      <w:r w:rsidR="00026313" w:rsidRPr="00386273">
        <w:rPr>
          <w:rFonts w:cs="Times New Roman"/>
          <w:color w:val="auto"/>
          <w:lang w:val="en-GB"/>
        </w:rPr>
        <w:t xml:space="preserve">deterritorialisation </w:t>
      </w:r>
      <w:r w:rsidRPr="00386273">
        <w:rPr>
          <w:rFonts w:cs="Times New Roman"/>
          <w:color w:val="auto"/>
          <w:lang w:val="en-GB"/>
        </w:rPr>
        <w:t xml:space="preserve">gives rise to a social order where the fixed, </w:t>
      </w:r>
      <w:r w:rsidRPr="00386273">
        <w:rPr>
          <w:rFonts w:cs="Times New Roman"/>
          <w:color w:val="auto"/>
          <w:lang w:val="en-GB"/>
        </w:rPr>
        <w:lastRenderedPageBreak/>
        <w:t>separate and autonomous institutional arrangements</w:t>
      </w:r>
      <w:r w:rsidR="00862D05" w:rsidRPr="00386273">
        <w:rPr>
          <w:rFonts w:cs="Times New Roman"/>
          <w:color w:val="auto"/>
          <w:lang w:val="en-GB"/>
        </w:rPr>
        <w:t>—</w:t>
      </w:r>
      <w:r w:rsidR="00AC3F4C" w:rsidRPr="00386273">
        <w:rPr>
          <w:rFonts w:cs="Times New Roman"/>
          <w:color w:val="auto"/>
          <w:lang w:val="en-GB"/>
        </w:rPr>
        <w:t>the striated, the delineated, hierarchical and differentiated space of disciplinary societies</w:t>
      </w:r>
      <w:r w:rsidR="00862D05" w:rsidRPr="00386273">
        <w:rPr>
          <w:rFonts w:cs="Times New Roman"/>
          <w:color w:val="auto"/>
          <w:lang w:val="en-GB"/>
        </w:rPr>
        <w:t>—</w:t>
      </w:r>
      <w:r w:rsidRPr="00386273">
        <w:rPr>
          <w:rFonts w:cs="Times New Roman"/>
          <w:color w:val="auto"/>
          <w:lang w:val="en-GB"/>
        </w:rPr>
        <w:t xml:space="preserve">are transformed into </w:t>
      </w:r>
      <w:r w:rsidR="006C2B86" w:rsidRPr="00386273">
        <w:rPr>
          <w:rFonts w:cs="Times New Roman"/>
          <w:color w:val="auto"/>
          <w:lang w:val="en-GB"/>
        </w:rPr>
        <w:t xml:space="preserve">what Deleuze and Guattari </w:t>
      </w:r>
      <w:r w:rsidR="003701E2" w:rsidRPr="00386273">
        <w:rPr>
          <w:rFonts w:cs="Times New Roman"/>
          <w:color w:val="auto"/>
          <w:lang w:val="en-GB"/>
        </w:rPr>
        <w:t>(2013: 550</w:t>
      </w:r>
      <w:r w:rsidR="00944ED7" w:rsidRPr="00386273">
        <w:rPr>
          <w:rFonts w:cs="Times New Roman"/>
          <w:color w:val="auto"/>
          <w:lang w:val="en-GB"/>
        </w:rPr>
        <w:t>–</w:t>
      </w:r>
      <w:r w:rsidR="003701E2" w:rsidRPr="00386273">
        <w:rPr>
          <w:rFonts w:cs="Times New Roman"/>
          <w:color w:val="auto"/>
          <w:lang w:val="en-GB"/>
        </w:rPr>
        <w:t xml:space="preserve">581) </w:t>
      </w:r>
      <w:r w:rsidR="006C2B86" w:rsidRPr="00386273">
        <w:rPr>
          <w:rFonts w:cs="Times New Roman"/>
          <w:color w:val="auto"/>
          <w:lang w:val="en-GB"/>
        </w:rPr>
        <w:t xml:space="preserve">call </w:t>
      </w:r>
      <w:r w:rsidRPr="00386273">
        <w:rPr>
          <w:rFonts w:cs="Times New Roman"/>
          <w:color w:val="auto"/>
          <w:lang w:val="en-GB"/>
        </w:rPr>
        <w:t>smooth space</w:t>
      </w:r>
      <w:r w:rsidR="006C2B86" w:rsidRPr="00386273">
        <w:rPr>
          <w:rFonts w:cs="Times New Roman"/>
          <w:color w:val="auto"/>
          <w:lang w:val="en-GB"/>
        </w:rPr>
        <w:t>.</w:t>
      </w:r>
      <w:r w:rsidR="00AC3F4C" w:rsidRPr="00386273">
        <w:rPr>
          <w:rFonts w:cs="Times New Roman"/>
          <w:color w:val="auto"/>
          <w:lang w:val="en-GB"/>
        </w:rPr>
        <w:t xml:space="preserve"> The s</w:t>
      </w:r>
      <w:r w:rsidRPr="00386273">
        <w:rPr>
          <w:rFonts w:cs="Times New Roman"/>
          <w:color w:val="auto"/>
          <w:lang w:val="en-GB"/>
        </w:rPr>
        <w:t xml:space="preserve">triated space is </w:t>
      </w:r>
      <w:r w:rsidR="00026313" w:rsidRPr="00386273">
        <w:rPr>
          <w:rFonts w:cs="Times New Roman"/>
          <w:color w:val="auto"/>
          <w:lang w:val="en-GB"/>
        </w:rPr>
        <w:t xml:space="preserve">organised </w:t>
      </w:r>
      <w:r w:rsidR="00192239" w:rsidRPr="00386273">
        <w:rPr>
          <w:rFonts w:cs="Times New Roman"/>
          <w:color w:val="auto"/>
          <w:lang w:val="en-GB"/>
        </w:rPr>
        <w:t xml:space="preserve">as </w:t>
      </w:r>
      <w:r w:rsidRPr="00386273">
        <w:rPr>
          <w:rFonts w:cs="Times New Roman"/>
          <w:color w:val="auto"/>
          <w:lang w:val="en-GB"/>
        </w:rPr>
        <w:t>succession</w:t>
      </w:r>
      <w:r w:rsidR="00192239" w:rsidRPr="00386273">
        <w:rPr>
          <w:rFonts w:cs="Times New Roman"/>
          <w:color w:val="auto"/>
          <w:lang w:val="en-GB"/>
        </w:rPr>
        <w:t>s</w:t>
      </w:r>
      <w:r w:rsidRPr="00386273">
        <w:rPr>
          <w:rFonts w:cs="Times New Roman"/>
          <w:color w:val="auto"/>
          <w:lang w:val="en-GB"/>
        </w:rPr>
        <w:t>, where the trajectory is subordinated to the points</w:t>
      </w:r>
      <w:r w:rsidR="00831B92" w:rsidRPr="00386273">
        <w:rPr>
          <w:rFonts w:cs="Times New Roman"/>
          <w:color w:val="auto"/>
          <w:lang w:val="en-GB"/>
        </w:rPr>
        <w:t>,</w:t>
      </w:r>
      <w:r w:rsidRPr="00386273">
        <w:rPr>
          <w:rFonts w:cs="Times New Roman"/>
          <w:color w:val="auto"/>
          <w:lang w:val="en-GB"/>
        </w:rPr>
        <w:t xml:space="preserve"> like in the disciplinary societies where population</w:t>
      </w:r>
      <w:r w:rsidR="0037469E" w:rsidRPr="00386273">
        <w:rPr>
          <w:rFonts w:cs="Times New Roman"/>
          <w:color w:val="auto"/>
          <w:lang w:val="en-GB"/>
        </w:rPr>
        <w:t>s</w:t>
      </w:r>
      <w:r w:rsidRPr="00386273">
        <w:rPr>
          <w:rFonts w:cs="Times New Roman"/>
          <w:color w:val="auto"/>
          <w:lang w:val="en-GB"/>
        </w:rPr>
        <w:t xml:space="preserve"> move from one enclosure to the next</w:t>
      </w:r>
      <w:r w:rsidR="009F5F04" w:rsidRPr="00386273">
        <w:rPr>
          <w:rFonts w:cs="Times New Roman"/>
          <w:color w:val="auto"/>
          <w:lang w:val="en-GB"/>
        </w:rPr>
        <w:t xml:space="preserve"> (see also </w:t>
      </w:r>
      <w:r w:rsidR="00762179" w:rsidRPr="00386273">
        <w:rPr>
          <w:color w:val="auto"/>
          <w:lang w:val="en-GB"/>
        </w:rPr>
        <w:t>Oppegaard</w:t>
      </w:r>
      <w:r w:rsidR="007712AD" w:rsidRPr="00386273">
        <w:rPr>
          <w:color w:val="auto"/>
          <w:lang w:val="en-GB"/>
        </w:rPr>
        <w:t>, 2020</w:t>
      </w:r>
      <w:r w:rsidR="00A01B1A" w:rsidRPr="00386273">
        <w:rPr>
          <w:color w:val="auto"/>
          <w:lang w:val="en-GB"/>
        </w:rPr>
        <w:t>)</w:t>
      </w:r>
      <w:r w:rsidRPr="00386273">
        <w:rPr>
          <w:rFonts w:cs="Times New Roman"/>
          <w:color w:val="auto"/>
          <w:lang w:val="en-GB"/>
        </w:rPr>
        <w:t>. Smooth space</w:t>
      </w:r>
      <w:r w:rsidR="00862D05" w:rsidRPr="00386273">
        <w:rPr>
          <w:rFonts w:cs="Times New Roman"/>
          <w:color w:val="auto"/>
          <w:lang w:val="en-GB"/>
        </w:rPr>
        <w:t xml:space="preserve">, however, is </w:t>
      </w:r>
      <w:r w:rsidR="00026313" w:rsidRPr="00386273">
        <w:rPr>
          <w:rFonts w:cs="Times New Roman"/>
          <w:color w:val="auto"/>
          <w:lang w:val="en-GB"/>
        </w:rPr>
        <w:t xml:space="preserve">organised </w:t>
      </w:r>
      <w:r w:rsidRPr="00386273">
        <w:rPr>
          <w:rFonts w:cs="Times New Roman"/>
          <w:color w:val="auto"/>
          <w:lang w:val="en-GB"/>
        </w:rPr>
        <w:t>on the primacy of the trajectory, subordinating each point to the overall path</w:t>
      </w:r>
      <w:r w:rsidR="00831B92" w:rsidRPr="00386273">
        <w:rPr>
          <w:rFonts w:cs="Times New Roman"/>
          <w:color w:val="auto"/>
          <w:lang w:val="en-GB"/>
        </w:rPr>
        <w:t>,</w:t>
      </w:r>
      <w:r w:rsidR="00862D05" w:rsidRPr="00386273">
        <w:rPr>
          <w:rFonts w:cs="Times New Roman"/>
          <w:color w:val="auto"/>
          <w:lang w:val="en-GB"/>
        </w:rPr>
        <w:t xml:space="preserve"> </w:t>
      </w:r>
      <w:r w:rsidRPr="00386273">
        <w:rPr>
          <w:rFonts w:cs="Times New Roman"/>
          <w:color w:val="auto"/>
          <w:lang w:val="en-GB"/>
        </w:rPr>
        <w:t>like the current Norwegian prisoners who</w:t>
      </w:r>
      <w:r w:rsidR="0037469E" w:rsidRPr="00386273">
        <w:rPr>
          <w:rFonts w:cs="Times New Roman"/>
          <w:color w:val="auto"/>
          <w:lang w:val="en-GB"/>
        </w:rPr>
        <w:t xml:space="preserve">, wherever they are located, </w:t>
      </w:r>
      <w:r w:rsidRPr="00386273">
        <w:rPr>
          <w:rFonts w:cs="Times New Roman"/>
          <w:color w:val="auto"/>
          <w:lang w:val="en-GB"/>
        </w:rPr>
        <w:t>are on a journey towards rehabilitation.</w:t>
      </w:r>
      <w:r w:rsidR="00275E16" w:rsidRPr="00386273">
        <w:rPr>
          <w:rFonts w:cs="Times New Roman"/>
          <w:color w:val="auto"/>
          <w:lang w:val="en-GB"/>
        </w:rPr>
        <w:t xml:space="preserve"> </w:t>
      </w:r>
    </w:p>
    <w:p w14:paraId="02779552" w14:textId="77777777" w:rsidR="00A71D56" w:rsidRPr="00386273" w:rsidRDefault="00A71D56" w:rsidP="00386273">
      <w:pPr>
        <w:pStyle w:val="Body"/>
        <w:spacing w:line="480" w:lineRule="auto"/>
        <w:ind w:right="89"/>
        <w:jc w:val="both"/>
        <w:rPr>
          <w:rFonts w:cs="Times New Roman"/>
          <w:color w:val="auto"/>
          <w:lang w:val="en-GB"/>
        </w:rPr>
      </w:pPr>
    </w:p>
    <w:p w14:paraId="63570D34" w14:textId="1BBB4769" w:rsidR="007D1F9A" w:rsidRPr="00386273" w:rsidRDefault="007D1F9A" w:rsidP="00386273">
      <w:pPr>
        <w:pStyle w:val="Overskrift1"/>
        <w:spacing w:before="0" w:beforeAutospacing="0" w:after="0" w:afterAutospacing="0" w:line="480" w:lineRule="auto"/>
        <w:ind w:right="89"/>
        <w:rPr>
          <w:lang w:val="en-GB"/>
        </w:rPr>
      </w:pPr>
      <w:r w:rsidRPr="00386273">
        <w:rPr>
          <w:sz w:val="24"/>
          <w:szCs w:val="24"/>
          <w:lang w:val="en-GB"/>
        </w:rPr>
        <w:t xml:space="preserve">Strengths, limits and challenges of </w:t>
      </w:r>
      <w:r w:rsidR="00A71D56" w:rsidRPr="00386273">
        <w:rPr>
          <w:sz w:val="24"/>
          <w:szCs w:val="24"/>
          <w:lang w:val="en-GB"/>
        </w:rPr>
        <w:t xml:space="preserve">the </w:t>
      </w:r>
      <w:r w:rsidRPr="00386273">
        <w:rPr>
          <w:sz w:val="24"/>
          <w:szCs w:val="24"/>
          <w:lang w:val="en-GB"/>
        </w:rPr>
        <w:t>de-</w:t>
      </w:r>
      <w:r w:rsidR="00A811E9" w:rsidRPr="00386273">
        <w:rPr>
          <w:sz w:val="24"/>
          <w:szCs w:val="24"/>
          <w:lang w:val="en-GB"/>
        </w:rPr>
        <w:t>differentiation</w:t>
      </w:r>
      <w:r w:rsidR="00A811E9" w:rsidRPr="00386273" w:rsidDel="00A811E9">
        <w:rPr>
          <w:sz w:val="24"/>
          <w:szCs w:val="24"/>
          <w:lang w:val="en-GB"/>
        </w:rPr>
        <w:t xml:space="preserve"> </w:t>
      </w:r>
      <w:r w:rsidR="00A71D56" w:rsidRPr="00386273">
        <w:rPr>
          <w:sz w:val="24"/>
          <w:szCs w:val="24"/>
          <w:lang w:val="en-GB"/>
        </w:rPr>
        <w:t>thesis</w:t>
      </w:r>
    </w:p>
    <w:p w14:paraId="1DA27569" w14:textId="77777777" w:rsidR="007D1F9A" w:rsidRPr="00386273" w:rsidRDefault="007D1F9A" w:rsidP="00386273">
      <w:pPr>
        <w:pStyle w:val="Body"/>
        <w:spacing w:line="480" w:lineRule="auto"/>
        <w:ind w:right="89"/>
        <w:rPr>
          <w:rFonts w:cs="Times New Roman"/>
          <w:color w:val="auto"/>
          <w:lang w:val="en-GB"/>
        </w:rPr>
      </w:pPr>
    </w:p>
    <w:p w14:paraId="2DF2E926" w14:textId="3E5C084E" w:rsidR="007D1F9A" w:rsidRPr="00386273" w:rsidRDefault="007D1F9A" w:rsidP="00386273">
      <w:pPr>
        <w:pStyle w:val="Body"/>
        <w:spacing w:line="480" w:lineRule="auto"/>
        <w:ind w:right="89"/>
        <w:jc w:val="both"/>
        <w:rPr>
          <w:rFonts w:cs="Times New Roman"/>
          <w:color w:val="auto"/>
          <w:lang w:val="en-GB"/>
        </w:rPr>
      </w:pPr>
      <w:r w:rsidRPr="00386273">
        <w:rPr>
          <w:rFonts w:cs="Times New Roman"/>
          <w:color w:val="auto"/>
          <w:lang w:val="en-GB"/>
        </w:rPr>
        <w:t xml:space="preserve">The </w:t>
      </w:r>
      <w:r w:rsidR="008A5743" w:rsidRPr="00386273">
        <w:rPr>
          <w:rFonts w:cs="Times New Roman"/>
          <w:color w:val="auto"/>
          <w:lang w:val="en-GB"/>
        </w:rPr>
        <w:t>Norw</w:t>
      </w:r>
      <w:r w:rsidR="00F47532" w:rsidRPr="00386273">
        <w:rPr>
          <w:rFonts w:cs="Times New Roman"/>
          <w:color w:val="auto"/>
          <w:lang w:val="en-GB"/>
        </w:rPr>
        <w:t>e</w:t>
      </w:r>
      <w:r w:rsidR="008A5743" w:rsidRPr="00386273">
        <w:rPr>
          <w:rFonts w:cs="Times New Roman"/>
          <w:color w:val="auto"/>
          <w:lang w:val="en-GB"/>
        </w:rPr>
        <w:t>gian</w:t>
      </w:r>
      <w:r w:rsidRPr="00386273">
        <w:rPr>
          <w:rFonts w:cs="Times New Roman"/>
          <w:color w:val="auto"/>
          <w:lang w:val="en-GB"/>
        </w:rPr>
        <w:t xml:space="preserve"> penal</w:t>
      </w:r>
      <w:r w:rsidR="003C7381" w:rsidRPr="00386273">
        <w:rPr>
          <w:rFonts w:cs="Times New Roman"/>
          <w:color w:val="auto"/>
          <w:lang w:val="en-GB"/>
        </w:rPr>
        <w:t xml:space="preserve"> </w:t>
      </w:r>
      <w:r w:rsidR="00862D05" w:rsidRPr="00386273">
        <w:rPr>
          <w:rFonts w:cs="Times New Roman"/>
          <w:color w:val="auto"/>
          <w:lang w:val="en-GB"/>
        </w:rPr>
        <w:t>system</w:t>
      </w:r>
      <w:r w:rsidRPr="00386273">
        <w:rPr>
          <w:rFonts w:cs="Times New Roman"/>
          <w:color w:val="auto"/>
          <w:lang w:val="en-GB"/>
        </w:rPr>
        <w:t xml:space="preserve"> </w:t>
      </w:r>
      <w:r w:rsidR="009F5F04" w:rsidRPr="00386273">
        <w:rPr>
          <w:rFonts w:cs="Times New Roman"/>
          <w:color w:val="auto"/>
          <w:lang w:val="en-GB"/>
        </w:rPr>
        <w:t xml:space="preserve">illustrates </w:t>
      </w:r>
      <w:r w:rsidRPr="00386273">
        <w:rPr>
          <w:rFonts w:cs="Times New Roman"/>
          <w:color w:val="auto"/>
          <w:lang w:val="en-GB"/>
        </w:rPr>
        <w:t xml:space="preserve">how borders between </w:t>
      </w:r>
      <w:r w:rsidR="00E134DF" w:rsidRPr="00386273">
        <w:rPr>
          <w:rFonts w:cs="Times New Roman"/>
          <w:color w:val="auto"/>
          <w:lang w:val="en-GB"/>
        </w:rPr>
        <w:t xml:space="preserve">institutions </w:t>
      </w:r>
      <w:r w:rsidRPr="00386273">
        <w:rPr>
          <w:rFonts w:cs="Times New Roman"/>
          <w:color w:val="auto"/>
          <w:lang w:val="en-GB"/>
        </w:rPr>
        <w:t xml:space="preserve">are blurred. </w:t>
      </w:r>
      <w:r w:rsidR="00E134DF" w:rsidRPr="00386273">
        <w:rPr>
          <w:rFonts w:cs="Times New Roman"/>
          <w:color w:val="auto"/>
          <w:lang w:val="en-GB"/>
        </w:rPr>
        <w:t xml:space="preserve">We have employed the prison </w:t>
      </w:r>
      <w:r w:rsidR="00026313" w:rsidRPr="00386273">
        <w:rPr>
          <w:rFonts w:cs="Times New Roman"/>
          <w:color w:val="auto"/>
          <w:lang w:val="en-GB"/>
        </w:rPr>
        <w:t xml:space="preserve">system </w:t>
      </w:r>
      <w:r w:rsidR="00924D5C" w:rsidRPr="00386273">
        <w:rPr>
          <w:rFonts w:cs="Times New Roman"/>
          <w:color w:val="auto"/>
          <w:lang w:val="en-GB"/>
        </w:rPr>
        <w:t xml:space="preserve">as an </w:t>
      </w:r>
      <w:r w:rsidR="00BC69E9" w:rsidRPr="00386273">
        <w:rPr>
          <w:rFonts w:cs="Times New Roman"/>
          <w:color w:val="auto"/>
          <w:lang w:val="en-GB"/>
        </w:rPr>
        <w:t xml:space="preserve">illustrative </w:t>
      </w:r>
      <w:r w:rsidR="00924D5C" w:rsidRPr="00386273">
        <w:rPr>
          <w:rFonts w:cs="Times New Roman"/>
          <w:color w:val="auto"/>
          <w:lang w:val="en-GB"/>
        </w:rPr>
        <w:t xml:space="preserve">example </w:t>
      </w:r>
      <w:r w:rsidR="00E134DF" w:rsidRPr="00386273">
        <w:rPr>
          <w:rFonts w:cs="Times New Roman"/>
          <w:color w:val="auto"/>
          <w:lang w:val="en-GB"/>
        </w:rPr>
        <w:t>to demonstrate how th</w:t>
      </w:r>
      <w:r w:rsidR="00924D5C" w:rsidRPr="00386273">
        <w:rPr>
          <w:rFonts w:cs="Times New Roman"/>
          <w:color w:val="auto"/>
          <w:lang w:val="en-GB"/>
        </w:rPr>
        <w:t xml:space="preserve">is sub-system </w:t>
      </w:r>
      <w:r w:rsidRPr="00386273">
        <w:rPr>
          <w:rFonts w:cs="Times New Roman"/>
          <w:color w:val="auto"/>
          <w:lang w:val="en-GB"/>
        </w:rPr>
        <w:t xml:space="preserve">integrates elements from other societal institutions to accomplish a wider range of societal objectives: </w:t>
      </w:r>
      <w:r w:rsidR="00C11B3C" w:rsidRPr="00386273">
        <w:rPr>
          <w:rFonts w:cs="Times New Roman"/>
          <w:color w:val="auto"/>
          <w:lang w:val="en-GB"/>
        </w:rPr>
        <w:t>p</w:t>
      </w:r>
      <w:r w:rsidRPr="00386273">
        <w:rPr>
          <w:rFonts w:cs="Times New Roman"/>
          <w:color w:val="auto"/>
          <w:lang w:val="en-GB"/>
        </w:rPr>
        <w:t>unishment, health care, social service</w:t>
      </w:r>
      <w:r w:rsidR="00900277" w:rsidRPr="00386273">
        <w:rPr>
          <w:rFonts w:cs="Times New Roman"/>
          <w:color w:val="auto"/>
          <w:lang w:val="en-GB"/>
        </w:rPr>
        <w:t>s</w:t>
      </w:r>
      <w:r w:rsidRPr="00386273">
        <w:rPr>
          <w:rFonts w:cs="Times New Roman"/>
          <w:color w:val="auto"/>
          <w:lang w:val="en-GB"/>
        </w:rPr>
        <w:t xml:space="preserve">, education, </w:t>
      </w:r>
      <w:r w:rsidR="00CD1990" w:rsidRPr="00386273">
        <w:rPr>
          <w:rFonts w:cs="Times New Roman"/>
          <w:color w:val="auto"/>
          <w:lang w:val="en-GB"/>
        </w:rPr>
        <w:t>labour</w:t>
      </w:r>
      <w:r w:rsidRPr="00386273">
        <w:rPr>
          <w:rFonts w:cs="Times New Roman"/>
          <w:color w:val="auto"/>
          <w:lang w:val="en-GB"/>
        </w:rPr>
        <w:t xml:space="preserve"> market training and many more societal functions are all performed inside the walls of the prison.</w:t>
      </w:r>
      <w:r w:rsidR="00900277" w:rsidRPr="00386273">
        <w:rPr>
          <w:rFonts w:cs="Times New Roman"/>
          <w:color w:val="auto"/>
          <w:lang w:val="en-GB"/>
        </w:rPr>
        <w:t xml:space="preserve"> As the subject of an array of </w:t>
      </w:r>
      <w:r w:rsidR="003428EA" w:rsidRPr="00386273">
        <w:rPr>
          <w:rFonts w:cs="Times New Roman"/>
          <w:color w:val="auto"/>
          <w:lang w:val="en-GB"/>
        </w:rPr>
        <w:t>‘</w:t>
      </w:r>
      <w:r w:rsidR="00900277" w:rsidRPr="00386273">
        <w:rPr>
          <w:rFonts w:cs="Times New Roman"/>
          <w:color w:val="auto"/>
          <w:lang w:val="en-GB"/>
        </w:rPr>
        <w:t>rehabilitation</w:t>
      </w:r>
      <w:r w:rsidR="003428EA" w:rsidRPr="00386273">
        <w:rPr>
          <w:rFonts w:cs="Times New Roman"/>
          <w:color w:val="auto"/>
          <w:lang w:val="en-GB"/>
        </w:rPr>
        <w:t>’</w:t>
      </w:r>
      <w:r w:rsidR="00900277" w:rsidRPr="00386273">
        <w:rPr>
          <w:rFonts w:cs="Times New Roman"/>
          <w:color w:val="auto"/>
          <w:lang w:val="en-GB"/>
        </w:rPr>
        <w:t xml:space="preserve"> measures, the convicts are at times treated as anything but prisoner</w:t>
      </w:r>
      <w:r w:rsidR="00CA5A1C" w:rsidRPr="00386273">
        <w:rPr>
          <w:rFonts w:cs="Times New Roman"/>
          <w:color w:val="auto"/>
          <w:lang w:val="en-GB"/>
        </w:rPr>
        <w:t>s</w:t>
      </w:r>
      <w:r w:rsidR="00900277" w:rsidRPr="00386273">
        <w:rPr>
          <w:rFonts w:cs="Times New Roman"/>
          <w:color w:val="auto"/>
          <w:lang w:val="en-GB"/>
        </w:rPr>
        <w:t>.</w:t>
      </w:r>
      <w:r w:rsidRPr="00386273">
        <w:rPr>
          <w:rFonts w:cs="Times New Roman"/>
          <w:color w:val="auto"/>
          <w:lang w:val="en-GB"/>
        </w:rPr>
        <w:t xml:space="preserve"> </w:t>
      </w:r>
      <w:r w:rsidR="00900277" w:rsidRPr="00386273">
        <w:rPr>
          <w:rFonts w:cs="Times New Roman"/>
          <w:color w:val="auto"/>
          <w:lang w:val="en-GB"/>
        </w:rPr>
        <w:t xml:space="preserve">Simultaneously, </w:t>
      </w:r>
      <w:r w:rsidRPr="00386273">
        <w:rPr>
          <w:rFonts w:cs="Times New Roman"/>
          <w:color w:val="auto"/>
          <w:lang w:val="en-GB"/>
        </w:rPr>
        <w:t xml:space="preserve">the objectives of punishment and rehabilitation </w:t>
      </w:r>
      <w:r w:rsidR="00900277" w:rsidRPr="00386273">
        <w:rPr>
          <w:rFonts w:cs="Times New Roman"/>
          <w:color w:val="auto"/>
          <w:lang w:val="en-GB"/>
        </w:rPr>
        <w:t xml:space="preserve">are </w:t>
      </w:r>
      <w:r w:rsidR="00CA5A1C" w:rsidRPr="00386273">
        <w:rPr>
          <w:rFonts w:cs="Times New Roman"/>
          <w:color w:val="auto"/>
          <w:lang w:val="en-GB"/>
        </w:rPr>
        <w:t xml:space="preserve">spread </w:t>
      </w:r>
      <w:r w:rsidRPr="00386273">
        <w:rPr>
          <w:rFonts w:cs="Times New Roman"/>
          <w:color w:val="auto"/>
          <w:lang w:val="en-GB"/>
        </w:rPr>
        <w:t>across</w:t>
      </w:r>
      <w:r w:rsidR="00924D5C" w:rsidRPr="00386273">
        <w:rPr>
          <w:rFonts w:cs="Times New Roman"/>
          <w:color w:val="auto"/>
          <w:lang w:val="en-GB"/>
        </w:rPr>
        <w:t xml:space="preserve"> other non-punitive</w:t>
      </w:r>
      <w:r w:rsidRPr="00386273">
        <w:rPr>
          <w:rFonts w:cs="Times New Roman"/>
          <w:color w:val="auto"/>
          <w:lang w:val="en-GB"/>
        </w:rPr>
        <w:t xml:space="preserve"> societal institutions. </w:t>
      </w:r>
      <w:r w:rsidR="00F65B00" w:rsidRPr="00386273">
        <w:rPr>
          <w:rFonts w:cs="Times New Roman"/>
          <w:color w:val="auto"/>
          <w:lang w:val="en-GB"/>
        </w:rPr>
        <w:t>Our analysis of the Norwegian prison system thus illustrates institutional de-differentiation as the product of the dual process of</w:t>
      </w:r>
      <w:r w:rsidR="00D72032" w:rsidRPr="00386273">
        <w:rPr>
          <w:rFonts w:cs="Times New Roman"/>
          <w:color w:val="auto"/>
          <w:lang w:val="en-GB"/>
        </w:rPr>
        <w:t>,</w:t>
      </w:r>
      <w:r w:rsidR="00F65B00" w:rsidRPr="00386273">
        <w:rPr>
          <w:rFonts w:cs="Times New Roman"/>
          <w:color w:val="auto"/>
          <w:lang w:val="en-GB"/>
        </w:rPr>
        <w:t xml:space="preserve"> </w:t>
      </w:r>
      <w:r w:rsidR="0044298E" w:rsidRPr="00386273">
        <w:rPr>
          <w:rFonts w:cs="Times New Roman"/>
          <w:color w:val="auto"/>
          <w:lang w:val="en-GB"/>
        </w:rPr>
        <w:t>on the one hand</w:t>
      </w:r>
      <w:r w:rsidR="00D72032" w:rsidRPr="00386273">
        <w:rPr>
          <w:rFonts w:cs="Times New Roman"/>
          <w:color w:val="auto"/>
          <w:lang w:val="en-GB"/>
        </w:rPr>
        <w:t>,</w:t>
      </w:r>
      <w:r w:rsidR="0044298E" w:rsidRPr="00386273">
        <w:rPr>
          <w:rFonts w:cs="Times New Roman"/>
          <w:color w:val="auto"/>
          <w:lang w:val="en-GB"/>
        </w:rPr>
        <w:t xml:space="preserve"> </w:t>
      </w:r>
      <w:r w:rsidR="00F65B00" w:rsidRPr="00386273">
        <w:rPr>
          <w:rFonts w:cs="Times New Roman"/>
          <w:color w:val="auto"/>
          <w:lang w:val="en-GB"/>
        </w:rPr>
        <w:t xml:space="preserve">importing other agencies and institutions into the prison </w:t>
      </w:r>
      <w:r w:rsidR="0044298E" w:rsidRPr="00386273">
        <w:rPr>
          <w:rFonts w:cs="Times New Roman"/>
          <w:color w:val="auto"/>
          <w:lang w:val="en-GB"/>
        </w:rPr>
        <w:t>while</w:t>
      </w:r>
      <w:r w:rsidR="00D72032" w:rsidRPr="00386273">
        <w:rPr>
          <w:rFonts w:cs="Times New Roman"/>
          <w:color w:val="auto"/>
          <w:lang w:val="en-GB"/>
        </w:rPr>
        <w:t>,</w:t>
      </w:r>
      <w:r w:rsidR="0044298E" w:rsidRPr="00386273">
        <w:rPr>
          <w:rFonts w:cs="Times New Roman"/>
          <w:color w:val="auto"/>
          <w:lang w:val="en-GB"/>
        </w:rPr>
        <w:t xml:space="preserve"> on the other </w:t>
      </w:r>
      <w:r w:rsidR="00D72032" w:rsidRPr="00386273">
        <w:rPr>
          <w:rFonts w:cs="Times New Roman"/>
          <w:color w:val="auto"/>
          <w:lang w:val="en-GB"/>
        </w:rPr>
        <w:t xml:space="preserve">hand, </w:t>
      </w:r>
      <w:r w:rsidR="00F65B00" w:rsidRPr="00386273">
        <w:rPr>
          <w:rFonts w:cs="Times New Roman"/>
          <w:color w:val="auto"/>
          <w:lang w:val="en-GB"/>
        </w:rPr>
        <w:t xml:space="preserve">exporting </w:t>
      </w:r>
      <w:r w:rsidR="00E87DD7" w:rsidRPr="00386273">
        <w:rPr>
          <w:rFonts w:cs="Times New Roman"/>
          <w:color w:val="auto"/>
          <w:lang w:val="en-GB"/>
        </w:rPr>
        <w:t>‘punishment’ out in society.</w:t>
      </w:r>
      <w:r w:rsidR="00F65B00" w:rsidRPr="00386273">
        <w:rPr>
          <w:rFonts w:cs="Times New Roman"/>
          <w:color w:val="auto"/>
          <w:lang w:val="en-GB"/>
        </w:rPr>
        <w:t xml:space="preserve"> </w:t>
      </w:r>
      <w:r w:rsidR="002A5CBE" w:rsidRPr="00386273">
        <w:rPr>
          <w:rFonts w:cs="Times New Roman"/>
          <w:color w:val="auto"/>
          <w:lang w:val="en-GB"/>
        </w:rPr>
        <w:t>T</w:t>
      </w:r>
      <w:r w:rsidRPr="00386273">
        <w:rPr>
          <w:rFonts w:cs="Times New Roman"/>
          <w:color w:val="auto"/>
          <w:lang w:val="en-GB"/>
        </w:rPr>
        <w:t xml:space="preserve">his argument differs from Foucault’s concept of the </w:t>
      </w:r>
      <w:r w:rsidR="00730A61" w:rsidRPr="00386273">
        <w:rPr>
          <w:rFonts w:cs="Times New Roman"/>
          <w:color w:val="auto"/>
          <w:lang w:val="en-GB"/>
        </w:rPr>
        <w:t>‘</w:t>
      </w:r>
      <w:r w:rsidRPr="00386273">
        <w:rPr>
          <w:rFonts w:cs="Times New Roman"/>
          <w:color w:val="auto"/>
          <w:lang w:val="en-GB"/>
        </w:rPr>
        <w:t>prison-like</w:t>
      </w:r>
      <w:r w:rsidR="00730A61" w:rsidRPr="00386273">
        <w:rPr>
          <w:rFonts w:cs="Times New Roman"/>
          <w:color w:val="auto"/>
          <w:lang w:val="en-GB"/>
        </w:rPr>
        <w:t>’</w:t>
      </w:r>
      <w:r w:rsidRPr="00386273">
        <w:rPr>
          <w:rFonts w:cs="Times New Roman"/>
          <w:color w:val="auto"/>
          <w:lang w:val="en-GB"/>
        </w:rPr>
        <w:t xml:space="preserve"> society, in which non-punitive institutions take on the </w:t>
      </w:r>
      <w:r w:rsidR="00552EA0" w:rsidRPr="00386273">
        <w:rPr>
          <w:rFonts w:cs="Times New Roman"/>
          <w:color w:val="auto"/>
          <w:lang w:val="en-GB"/>
        </w:rPr>
        <w:t xml:space="preserve">same </w:t>
      </w:r>
      <w:r w:rsidRPr="00386273">
        <w:rPr>
          <w:rFonts w:cs="Times New Roman"/>
          <w:color w:val="auto"/>
          <w:lang w:val="en-GB"/>
        </w:rPr>
        <w:t xml:space="preserve">features </w:t>
      </w:r>
      <w:r w:rsidR="00552EA0" w:rsidRPr="00386273">
        <w:rPr>
          <w:rFonts w:cs="Times New Roman"/>
          <w:color w:val="auto"/>
          <w:lang w:val="en-GB"/>
        </w:rPr>
        <w:t xml:space="preserve">as </w:t>
      </w:r>
      <w:r w:rsidRPr="00386273">
        <w:rPr>
          <w:rFonts w:cs="Times New Roman"/>
          <w:color w:val="auto"/>
          <w:lang w:val="en-GB"/>
        </w:rPr>
        <w:t>the prison</w:t>
      </w:r>
      <w:r w:rsidR="00376CBF" w:rsidRPr="00386273">
        <w:rPr>
          <w:rFonts w:cs="Times New Roman"/>
          <w:color w:val="auto"/>
          <w:lang w:val="en-GB"/>
        </w:rPr>
        <w:t>;</w:t>
      </w:r>
      <w:r w:rsidRPr="00386273">
        <w:rPr>
          <w:rFonts w:cs="Times New Roman"/>
          <w:color w:val="auto"/>
          <w:lang w:val="en-GB"/>
        </w:rPr>
        <w:t xml:space="preserve"> they </w:t>
      </w:r>
      <w:r w:rsidR="00C752AF" w:rsidRPr="00386273">
        <w:rPr>
          <w:rFonts w:cs="Times New Roman"/>
          <w:color w:val="auto"/>
          <w:lang w:val="en-GB"/>
        </w:rPr>
        <w:t>onl</w:t>
      </w:r>
      <w:r w:rsidR="00F31B5F" w:rsidRPr="00386273">
        <w:rPr>
          <w:rFonts w:cs="Times New Roman"/>
          <w:color w:val="auto"/>
          <w:lang w:val="en-GB"/>
        </w:rPr>
        <w:t>y</w:t>
      </w:r>
      <w:r w:rsidR="00C752AF" w:rsidRPr="00386273">
        <w:rPr>
          <w:rFonts w:cs="Times New Roman"/>
          <w:color w:val="auto"/>
          <w:lang w:val="en-GB"/>
        </w:rPr>
        <w:t xml:space="preserve"> </w:t>
      </w:r>
      <w:r w:rsidR="00963FA1" w:rsidRPr="00386273">
        <w:rPr>
          <w:rFonts w:cs="Times New Roman"/>
          <w:iCs/>
          <w:color w:val="auto"/>
          <w:lang w:val="en-GB"/>
        </w:rPr>
        <w:t>resemble</w:t>
      </w:r>
      <w:r w:rsidRPr="00386273">
        <w:rPr>
          <w:rFonts w:cs="Times New Roman"/>
          <w:color w:val="auto"/>
          <w:lang w:val="en-GB"/>
        </w:rPr>
        <w:t xml:space="preserve"> the prison.</w:t>
      </w:r>
      <w:r w:rsidR="00F05F2D" w:rsidRPr="00386273">
        <w:rPr>
          <w:rFonts w:cs="Times New Roman"/>
          <w:color w:val="auto"/>
          <w:lang w:val="en-GB"/>
        </w:rPr>
        <w:t xml:space="preserve"> T</w:t>
      </w:r>
      <w:r w:rsidR="005D399C" w:rsidRPr="00386273">
        <w:rPr>
          <w:rFonts w:cs="Times New Roman"/>
          <w:color w:val="auto"/>
          <w:lang w:val="en-GB"/>
        </w:rPr>
        <w:t xml:space="preserve">his article </w:t>
      </w:r>
      <w:r w:rsidRPr="00386273">
        <w:rPr>
          <w:rFonts w:cs="Times New Roman"/>
          <w:color w:val="auto"/>
          <w:lang w:val="en-GB"/>
        </w:rPr>
        <w:t xml:space="preserve">has described how </w:t>
      </w:r>
      <w:r w:rsidR="00552EA0" w:rsidRPr="00386273">
        <w:rPr>
          <w:rFonts w:cs="Times New Roman"/>
          <w:color w:val="auto"/>
          <w:lang w:val="en-GB"/>
        </w:rPr>
        <w:t xml:space="preserve">the distinctions between </w:t>
      </w:r>
      <w:r w:rsidR="00F05F2D" w:rsidRPr="00386273">
        <w:rPr>
          <w:rFonts w:cs="Times New Roman"/>
          <w:color w:val="auto"/>
          <w:lang w:val="en-GB"/>
        </w:rPr>
        <w:t xml:space="preserve">the penal and other </w:t>
      </w:r>
      <w:r w:rsidR="004D3514" w:rsidRPr="00386273">
        <w:rPr>
          <w:rFonts w:cs="Times New Roman"/>
          <w:color w:val="auto"/>
          <w:lang w:val="en-GB"/>
        </w:rPr>
        <w:t>institutions</w:t>
      </w:r>
      <w:r w:rsidR="00F05F2D" w:rsidRPr="00386273">
        <w:rPr>
          <w:rFonts w:cs="Times New Roman"/>
          <w:color w:val="auto"/>
          <w:lang w:val="en-GB"/>
        </w:rPr>
        <w:t xml:space="preserve"> are </w:t>
      </w:r>
      <w:r w:rsidR="00552EA0" w:rsidRPr="00386273">
        <w:rPr>
          <w:rFonts w:cs="Times New Roman"/>
          <w:color w:val="auto"/>
          <w:lang w:val="en-GB"/>
        </w:rPr>
        <w:t xml:space="preserve">becoming </w:t>
      </w:r>
      <w:r w:rsidR="00F05F2D" w:rsidRPr="00386273">
        <w:rPr>
          <w:rFonts w:cs="Times New Roman"/>
          <w:color w:val="auto"/>
          <w:lang w:val="en-GB"/>
        </w:rPr>
        <w:t>blurred</w:t>
      </w:r>
      <w:r w:rsidR="00C11B3C" w:rsidRPr="00386273">
        <w:rPr>
          <w:rFonts w:cs="Times New Roman"/>
          <w:color w:val="auto"/>
          <w:lang w:val="en-GB"/>
        </w:rPr>
        <w:t>;</w:t>
      </w:r>
      <w:r w:rsidR="00924D5C" w:rsidRPr="00386273">
        <w:rPr>
          <w:rFonts w:cs="Times New Roman"/>
          <w:color w:val="auto"/>
          <w:lang w:val="en-GB"/>
        </w:rPr>
        <w:t xml:space="preserve"> </w:t>
      </w:r>
      <w:r w:rsidR="004D3514" w:rsidRPr="00386273">
        <w:rPr>
          <w:rFonts w:cs="Times New Roman"/>
          <w:color w:val="auto"/>
          <w:lang w:val="en-GB"/>
        </w:rPr>
        <w:t>society and the prison</w:t>
      </w:r>
      <w:r w:rsidR="00F05F2D" w:rsidRPr="00386273">
        <w:rPr>
          <w:rFonts w:cs="Times New Roman"/>
          <w:color w:val="auto"/>
          <w:lang w:val="en-GB"/>
        </w:rPr>
        <w:t xml:space="preserve"> melt together. </w:t>
      </w:r>
    </w:p>
    <w:p w14:paraId="075A0074" w14:textId="77777777" w:rsidR="00A61199" w:rsidRPr="00386273" w:rsidRDefault="00A61199" w:rsidP="00386273">
      <w:pPr>
        <w:pStyle w:val="Body"/>
        <w:spacing w:line="480" w:lineRule="auto"/>
        <w:ind w:right="89"/>
        <w:jc w:val="both"/>
        <w:rPr>
          <w:rFonts w:cs="Times New Roman"/>
          <w:color w:val="auto"/>
          <w:lang w:val="en-GB"/>
        </w:rPr>
      </w:pPr>
    </w:p>
    <w:p w14:paraId="6B2E277E" w14:textId="4DA42387" w:rsidR="00E134DF" w:rsidRPr="00386273" w:rsidRDefault="005E6DB1" w:rsidP="00386273">
      <w:pPr>
        <w:pStyle w:val="Body"/>
        <w:spacing w:line="480" w:lineRule="auto"/>
        <w:ind w:right="89"/>
        <w:jc w:val="both"/>
        <w:rPr>
          <w:rFonts w:cs="Times New Roman"/>
          <w:color w:val="auto"/>
          <w:lang w:val="en-GB"/>
        </w:rPr>
      </w:pPr>
      <w:r w:rsidRPr="00386273">
        <w:rPr>
          <w:rFonts w:cs="Times New Roman"/>
          <w:color w:val="auto"/>
          <w:lang w:val="en-GB"/>
        </w:rPr>
        <w:t>T</w:t>
      </w:r>
      <w:r w:rsidR="007D1F9A" w:rsidRPr="00386273">
        <w:rPr>
          <w:rFonts w:cs="Times New Roman"/>
          <w:color w:val="auto"/>
          <w:lang w:val="en-GB"/>
        </w:rPr>
        <w:t xml:space="preserve">hese observations </w:t>
      </w:r>
      <w:r w:rsidRPr="00386273">
        <w:rPr>
          <w:rFonts w:cs="Times New Roman"/>
          <w:color w:val="auto"/>
          <w:lang w:val="en-GB"/>
        </w:rPr>
        <w:t xml:space="preserve">might indicate </w:t>
      </w:r>
      <w:r w:rsidR="007D1F9A" w:rsidRPr="00386273">
        <w:rPr>
          <w:rFonts w:cs="Times New Roman"/>
          <w:color w:val="auto"/>
          <w:lang w:val="en-GB"/>
        </w:rPr>
        <w:t>more than pragmatic reforms of the prison system</w:t>
      </w:r>
      <w:r w:rsidRPr="00386273">
        <w:rPr>
          <w:rFonts w:cs="Times New Roman"/>
          <w:color w:val="auto"/>
          <w:lang w:val="en-GB"/>
        </w:rPr>
        <w:t>,</w:t>
      </w:r>
      <w:r w:rsidR="00B648EB" w:rsidRPr="00386273">
        <w:rPr>
          <w:rFonts w:cs="Times New Roman"/>
          <w:color w:val="auto"/>
          <w:lang w:val="en-GB"/>
        </w:rPr>
        <w:t xml:space="preserve"> but </w:t>
      </w:r>
      <w:r w:rsidR="00924D5C" w:rsidRPr="00386273">
        <w:rPr>
          <w:rFonts w:cs="Times New Roman"/>
          <w:color w:val="auto"/>
          <w:lang w:val="en-GB"/>
        </w:rPr>
        <w:t>instead</w:t>
      </w:r>
      <w:r w:rsidR="00D56B01" w:rsidRPr="00386273">
        <w:rPr>
          <w:rFonts w:cs="Times New Roman"/>
          <w:color w:val="auto"/>
          <w:lang w:val="en-GB"/>
        </w:rPr>
        <w:t xml:space="preserve"> represent</w:t>
      </w:r>
      <w:r w:rsidR="00552EA0" w:rsidRPr="00386273">
        <w:rPr>
          <w:rFonts w:cs="Times New Roman"/>
          <w:color w:val="auto"/>
          <w:lang w:val="en-GB"/>
        </w:rPr>
        <w:t xml:space="preserve"> a </w:t>
      </w:r>
      <w:r w:rsidR="007D1F9A" w:rsidRPr="00386273">
        <w:rPr>
          <w:rFonts w:cs="Times New Roman"/>
          <w:color w:val="auto"/>
          <w:lang w:val="en-GB"/>
        </w:rPr>
        <w:t>process of institutional de-differentiation. This changes the very fabric of society</w:t>
      </w:r>
      <w:r w:rsidR="00013A7E" w:rsidRPr="00386273">
        <w:rPr>
          <w:rFonts w:cs="Times New Roman"/>
          <w:color w:val="auto"/>
          <w:lang w:val="en-GB"/>
        </w:rPr>
        <w:t>,</w:t>
      </w:r>
      <w:r w:rsidR="007D1F9A" w:rsidRPr="00386273">
        <w:rPr>
          <w:rFonts w:cs="Times New Roman"/>
          <w:color w:val="auto"/>
          <w:lang w:val="en-GB"/>
        </w:rPr>
        <w:t xml:space="preserve"> </w:t>
      </w:r>
      <w:r w:rsidR="00013A7E" w:rsidRPr="00386273">
        <w:rPr>
          <w:rFonts w:cs="Times New Roman"/>
          <w:color w:val="auto"/>
          <w:lang w:val="en-GB"/>
        </w:rPr>
        <w:t xml:space="preserve">constructing </w:t>
      </w:r>
      <w:r w:rsidR="007D1F9A" w:rsidRPr="00386273">
        <w:rPr>
          <w:rFonts w:cs="Times New Roman"/>
          <w:color w:val="auto"/>
          <w:lang w:val="en-GB"/>
        </w:rPr>
        <w:t>new roles, values</w:t>
      </w:r>
      <w:r w:rsidR="009F5F04" w:rsidRPr="00386273">
        <w:rPr>
          <w:rFonts w:cs="Times New Roman"/>
          <w:color w:val="auto"/>
          <w:lang w:val="en-GB"/>
        </w:rPr>
        <w:t>,</w:t>
      </w:r>
      <w:r w:rsidR="007D1F9A" w:rsidRPr="00386273">
        <w:rPr>
          <w:rFonts w:cs="Times New Roman"/>
          <w:color w:val="auto"/>
          <w:lang w:val="en-GB"/>
        </w:rPr>
        <w:t xml:space="preserve"> objectives</w:t>
      </w:r>
      <w:r w:rsidR="009F5F04" w:rsidRPr="00386273">
        <w:rPr>
          <w:rFonts w:cs="Times New Roman"/>
          <w:color w:val="auto"/>
          <w:lang w:val="en-GB"/>
        </w:rPr>
        <w:t xml:space="preserve"> and institutional arrangements and </w:t>
      </w:r>
      <w:r w:rsidR="00EE4C82" w:rsidRPr="00386273">
        <w:rPr>
          <w:rFonts w:cs="Times New Roman"/>
          <w:color w:val="auto"/>
          <w:lang w:val="en-GB"/>
        </w:rPr>
        <w:t>interconnections</w:t>
      </w:r>
      <w:r w:rsidR="007D1F9A" w:rsidRPr="00386273">
        <w:rPr>
          <w:rFonts w:cs="Times New Roman"/>
          <w:color w:val="auto"/>
          <w:lang w:val="en-GB"/>
        </w:rPr>
        <w:t>. The prison officer</w:t>
      </w:r>
      <w:r w:rsidR="004F71B6" w:rsidRPr="00386273">
        <w:rPr>
          <w:rFonts w:cs="Times New Roman"/>
          <w:color w:val="auto"/>
          <w:lang w:val="en-GB"/>
        </w:rPr>
        <w:t>s</w:t>
      </w:r>
      <w:r w:rsidR="007D1F9A" w:rsidRPr="00386273">
        <w:rPr>
          <w:rFonts w:cs="Times New Roman"/>
          <w:color w:val="auto"/>
          <w:lang w:val="en-GB"/>
        </w:rPr>
        <w:t xml:space="preserve"> ambivalently combine the roles of the punisher and the caring social worker</w:t>
      </w:r>
      <w:r w:rsidR="00DB1BE8" w:rsidRPr="00386273">
        <w:rPr>
          <w:rFonts w:cs="Times New Roman"/>
          <w:color w:val="auto"/>
          <w:lang w:val="en-GB"/>
        </w:rPr>
        <w:t>;</w:t>
      </w:r>
      <w:r w:rsidR="007D1F9A" w:rsidRPr="00386273">
        <w:rPr>
          <w:rFonts w:cs="Times New Roman"/>
          <w:color w:val="auto"/>
          <w:lang w:val="en-GB"/>
        </w:rPr>
        <w:t xml:space="preserve"> the doctors may play the lead role in drug rehabilitation program</w:t>
      </w:r>
      <w:r w:rsidR="003C47E6" w:rsidRPr="00386273">
        <w:rPr>
          <w:rFonts w:cs="Times New Roman"/>
          <w:color w:val="auto"/>
          <w:lang w:val="en-GB"/>
        </w:rPr>
        <w:t>me</w:t>
      </w:r>
      <w:r w:rsidR="007D1F9A" w:rsidRPr="00386273">
        <w:rPr>
          <w:rFonts w:cs="Times New Roman"/>
          <w:color w:val="auto"/>
          <w:lang w:val="en-GB"/>
        </w:rPr>
        <w:t>s</w:t>
      </w:r>
      <w:r w:rsidR="00DB1BE8" w:rsidRPr="00386273">
        <w:rPr>
          <w:rFonts w:cs="Times New Roman"/>
          <w:color w:val="auto"/>
          <w:lang w:val="en-GB"/>
        </w:rPr>
        <w:t>;</w:t>
      </w:r>
      <w:r w:rsidR="007D1F9A" w:rsidRPr="00386273">
        <w:rPr>
          <w:rFonts w:cs="Times New Roman"/>
          <w:color w:val="auto"/>
          <w:lang w:val="en-GB"/>
        </w:rPr>
        <w:t xml:space="preserve"> </w:t>
      </w:r>
      <w:r w:rsidR="00D56B01" w:rsidRPr="00386273">
        <w:rPr>
          <w:rFonts w:cs="Times New Roman"/>
          <w:color w:val="auto"/>
          <w:lang w:val="en-GB"/>
        </w:rPr>
        <w:t xml:space="preserve">and </w:t>
      </w:r>
      <w:r w:rsidR="007D1F9A" w:rsidRPr="00386273">
        <w:rPr>
          <w:rFonts w:cs="Times New Roman"/>
          <w:color w:val="auto"/>
          <w:lang w:val="en-GB"/>
        </w:rPr>
        <w:t>the inmate</w:t>
      </w:r>
      <w:r w:rsidR="004F71B6" w:rsidRPr="00386273">
        <w:rPr>
          <w:rFonts w:cs="Times New Roman"/>
          <w:color w:val="auto"/>
          <w:lang w:val="en-GB"/>
        </w:rPr>
        <w:t>s</w:t>
      </w:r>
      <w:r w:rsidR="007D1F9A" w:rsidRPr="00386273">
        <w:rPr>
          <w:rFonts w:cs="Times New Roman"/>
          <w:color w:val="auto"/>
          <w:lang w:val="en-GB"/>
        </w:rPr>
        <w:t xml:space="preserve"> </w:t>
      </w:r>
      <w:r w:rsidR="004F71B6" w:rsidRPr="00386273">
        <w:rPr>
          <w:rFonts w:cs="Times New Roman"/>
          <w:color w:val="auto"/>
          <w:lang w:val="en-GB"/>
        </w:rPr>
        <w:t xml:space="preserve">are </w:t>
      </w:r>
      <w:r w:rsidR="007D1F9A" w:rsidRPr="00386273">
        <w:rPr>
          <w:rFonts w:cs="Times New Roman"/>
          <w:color w:val="auto"/>
          <w:lang w:val="en-GB"/>
        </w:rPr>
        <w:t>instructed to behave as anything but inmate</w:t>
      </w:r>
      <w:r w:rsidR="004F71B6" w:rsidRPr="00386273">
        <w:rPr>
          <w:rFonts w:cs="Times New Roman"/>
          <w:color w:val="auto"/>
          <w:lang w:val="en-GB"/>
        </w:rPr>
        <w:t>s</w:t>
      </w:r>
      <w:r w:rsidR="007D1F9A" w:rsidRPr="00386273">
        <w:rPr>
          <w:rFonts w:cs="Times New Roman"/>
          <w:color w:val="auto"/>
          <w:lang w:val="en-GB"/>
        </w:rPr>
        <w:t>.</w:t>
      </w:r>
      <w:r w:rsidR="00026313" w:rsidRPr="00386273">
        <w:rPr>
          <w:rFonts w:cs="Times New Roman"/>
          <w:color w:val="auto"/>
          <w:lang w:val="en-GB"/>
        </w:rPr>
        <w:t xml:space="preserve"> </w:t>
      </w:r>
      <w:r w:rsidR="007D1F9A" w:rsidRPr="00386273">
        <w:rPr>
          <w:rFonts w:cs="Times New Roman"/>
          <w:color w:val="auto"/>
          <w:lang w:val="en-GB"/>
        </w:rPr>
        <w:t>Inspired by Deleuze’s sketch of the society of control, we have interpreted changes as giving rise to a form of power functioning independently of its object’s location and without predetermined mo</w:t>
      </w:r>
      <w:r w:rsidR="00376CBF" w:rsidRPr="00386273">
        <w:rPr>
          <w:rFonts w:cs="Times New Roman"/>
          <w:color w:val="auto"/>
          <w:lang w:val="en-GB"/>
        </w:rPr>
        <w:t>u</w:t>
      </w:r>
      <w:r w:rsidR="007D1F9A" w:rsidRPr="00386273">
        <w:rPr>
          <w:rFonts w:cs="Times New Roman"/>
          <w:color w:val="auto"/>
          <w:lang w:val="en-GB"/>
        </w:rPr>
        <w:t xml:space="preserve">lds, but as a continuous modulation </w:t>
      </w:r>
      <w:r w:rsidR="00DB1BE8" w:rsidRPr="00386273">
        <w:rPr>
          <w:rFonts w:cs="Times New Roman"/>
          <w:color w:val="auto"/>
          <w:lang w:val="en-GB"/>
        </w:rPr>
        <w:t>that</w:t>
      </w:r>
      <w:r w:rsidR="007D1F9A" w:rsidRPr="00386273">
        <w:rPr>
          <w:rFonts w:cs="Times New Roman"/>
          <w:color w:val="auto"/>
          <w:lang w:val="en-GB"/>
        </w:rPr>
        <w:t xml:space="preserve"> cannot be reduced to the operations of any one institution. Control is</w:t>
      </w:r>
      <w:r w:rsidR="0031385C" w:rsidRPr="00386273">
        <w:rPr>
          <w:rFonts w:cs="Times New Roman"/>
          <w:color w:val="auto"/>
          <w:lang w:val="en-GB"/>
        </w:rPr>
        <w:t xml:space="preserve"> instead</w:t>
      </w:r>
      <w:r w:rsidR="007D1F9A" w:rsidRPr="00386273">
        <w:rPr>
          <w:rFonts w:cs="Times New Roman"/>
          <w:color w:val="auto"/>
          <w:lang w:val="en-GB"/>
        </w:rPr>
        <w:t xml:space="preserve"> exercised by an orchestra of different institutions and logic</w:t>
      </w:r>
      <w:r w:rsidR="004F71B6" w:rsidRPr="00386273">
        <w:rPr>
          <w:rFonts w:cs="Times New Roman"/>
          <w:color w:val="auto"/>
          <w:lang w:val="en-GB"/>
        </w:rPr>
        <w:t xml:space="preserve">s that </w:t>
      </w:r>
      <w:r w:rsidR="00EA3146" w:rsidRPr="00386273">
        <w:rPr>
          <w:rFonts w:cs="Times New Roman"/>
          <w:color w:val="auto"/>
          <w:lang w:val="en-GB"/>
        </w:rPr>
        <w:t>can</w:t>
      </w:r>
      <w:r w:rsidR="00D72032" w:rsidRPr="00386273">
        <w:rPr>
          <w:rFonts w:cs="Times New Roman"/>
          <w:color w:val="auto"/>
          <w:lang w:val="en-GB"/>
        </w:rPr>
        <w:t xml:space="preserve"> </w:t>
      </w:r>
      <w:r w:rsidR="007F3611" w:rsidRPr="00386273">
        <w:rPr>
          <w:rFonts w:cs="Times New Roman"/>
          <w:color w:val="auto"/>
          <w:lang w:val="en-GB"/>
        </w:rPr>
        <w:t xml:space="preserve">communicate across </w:t>
      </w:r>
      <w:r w:rsidR="00495343" w:rsidRPr="00386273">
        <w:rPr>
          <w:rFonts w:cs="Times New Roman"/>
          <w:color w:val="auto"/>
          <w:lang w:val="en-GB"/>
        </w:rPr>
        <w:t>institutional borders</w:t>
      </w:r>
      <w:r w:rsidR="00D72032" w:rsidRPr="00386273">
        <w:rPr>
          <w:rFonts w:cs="Times New Roman"/>
          <w:color w:val="auto"/>
          <w:lang w:val="en-GB"/>
        </w:rPr>
        <w:t xml:space="preserve"> </w:t>
      </w:r>
      <w:r w:rsidR="00495343" w:rsidRPr="00386273">
        <w:rPr>
          <w:rFonts w:cs="Times New Roman"/>
          <w:color w:val="auto"/>
          <w:lang w:val="en-GB"/>
        </w:rPr>
        <w:t xml:space="preserve">and </w:t>
      </w:r>
      <w:r w:rsidR="004F71B6" w:rsidRPr="00386273">
        <w:rPr>
          <w:rFonts w:cs="Times New Roman"/>
          <w:color w:val="auto"/>
          <w:lang w:val="en-GB"/>
        </w:rPr>
        <w:t xml:space="preserve">establish </w:t>
      </w:r>
      <w:r w:rsidR="007D1F9A" w:rsidRPr="00386273">
        <w:rPr>
          <w:rFonts w:cs="Times New Roman"/>
          <w:color w:val="auto"/>
          <w:lang w:val="en-GB"/>
        </w:rPr>
        <w:t>a flexible but impervious web of mechanisms for governing and regulating the population.</w:t>
      </w:r>
    </w:p>
    <w:p w14:paraId="006ED006" w14:textId="77777777" w:rsidR="00E134DF" w:rsidRPr="00386273" w:rsidRDefault="00E134DF" w:rsidP="00386273">
      <w:pPr>
        <w:pStyle w:val="Body"/>
        <w:spacing w:line="480" w:lineRule="auto"/>
        <w:ind w:right="89"/>
        <w:jc w:val="both"/>
        <w:rPr>
          <w:rFonts w:cs="Times New Roman"/>
          <w:color w:val="auto"/>
          <w:lang w:val="en-GB"/>
        </w:rPr>
      </w:pPr>
    </w:p>
    <w:p w14:paraId="6F823E75" w14:textId="38120776" w:rsidR="00466898" w:rsidRPr="00386273" w:rsidRDefault="007D1F9A" w:rsidP="00386273">
      <w:pPr>
        <w:pStyle w:val="Body"/>
        <w:spacing w:line="480" w:lineRule="auto"/>
        <w:ind w:right="89"/>
        <w:jc w:val="both"/>
        <w:rPr>
          <w:rFonts w:cs="Times New Roman"/>
          <w:color w:val="auto"/>
          <w:lang w:val="en-GB"/>
        </w:rPr>
      </w:pPr>
      <w:r w:rsidRPr="00386273">
        <w:rPr>
          <w:rFonts w:cs="Times New Roman"/>
          <w:color w:val="auto"/>
          <w:lang w:val="en-GB"/>
        </w:rPr>
        <w:t xml:space="preserve">Several qualifications for the de-differentiation arguments are required. First, we </w:t>
      </w:r>
      <w:r w:rsidR="003665FB" w:rsidRPr="00386273">
        <w:rPr>
          <w:rFonts w:cs="Times New Roman"/>
          <w:color w:val="auto"/>
          <w:lang w:val="en-GB"/>
        </w:rPr>
        <w:t xml:space="preserve">refer </w:t>
      </w:r>
      <w:r w:rsidR="00866245" w:rsidRPr="00386273">
        <w:rPr>
          <w:rFonts w:cs="Times New Roman"/>
          <w:color w:val="auto"/>
          <w:lang w:val="en-GB"/>
        </w:rPr>
        <w:t xml:space="preserve">to a tendency towards de-differentiation and </w:t>
      </w:r>
      <w:r w:rsidRPr="00386273">
        <w:rPr>
          <w:rFonts w:cs="Times New Roman"/>
          <w:color w:val="auto"/>
          <w:lang w:val="en-GB"/>
        </w:rPr>
        <w:t xml:space="preserve">emerging forms of social control, which </w:t>
      </w:r>
      <w:r w:rsidR="003665FB" w:rsidRPr="00386273">
        <w:rPr>
          <w:rFonts w:cs="Times New Roman"/>
          <w:color w:val="auto"/>
          <w:lang w:val="en-GB"/>
        </w:rPr>
        <w:t xml:space="preserve">are </w:t>
      </w:r>
      <w:r w:rsidRPr="00386273">
        <w:rPr>
          <w:rFonts w:cs="Times New Roman"/>
          <w:color w:val="auto"/>
          <w:lang w:val="en-GB"/>
        </w:rPr>
        <w:t xml:space="preserve">yet not dominant but co-exist with </w:t>
      </w:r>
      <w:r w:rsidR="00DA0809" w:rsidRPr="00386273">
        <w:rPr>
          <w:rFonts w:cs="Times New Roman"/>
          <w:color w:val="auto"/>
          <w:lang w:val="en-GB"/>
        </w:rPr>
        <w:t xml:space="preserve">differentiation and </w:t>
      </w:r>
      <w:r w:rsidRPr="00386273">
        <w:rPr>
          <w:rFonts w:cs="Times New Roman"/>
          <w:color w:val="auto"/>
          <w:lang w:val="en-GB"/>
        </w:rPr>
        <w:t xml:space="preserve">disciplinary forms of power. Second, the </w:t>
      </w:r>
      <w:r w:rsidR="00163731" w:rsidRPr="00386273">
        <w:rPr>
          <w:rFonts w:cs="Times New Roman"/>
          <w:color w:val="auto"/>
          <w:lang w:val="en-GB"/>
        </w:rPr>
        <w:t xml:space="preserve">diffusion </w:t>
      </w:r>
      <w:r w:rsidR="002316B7" w:rsidRPr="00386273">
        <w:rPr>
          <w:rFonts w:cs="Times New Roman"/>
          <w:color w:val="auto"/>
          <w:lang w:val="en-GB"/>
        </w:rPr>
        <w:t xml:space="preserve">de-differentiation </w:t>
      </w:r>
      <w:r w:rsidRPr="00386273">
        <w:rPr>
          <w:rFonts w:cs="Times New Roman"/>
          <w:color w:val="auto"/>
          <w:lang w:val="en-GB"/>
        </w:rPr>
        <w:t xml:space="preserve">is neither universal nor uniform. We have chosen the Norwegian prison system as an illustrative </w:t>
      </w:r>
      <w:r w:rsidR="00D932F4" w:rsidRPr="00386273">
        <w:rPr>
          <w:rFonts w:cs="Times New Roman"/>
          <w:color w:val="auto"/>
          <w:lang w:val="en-GB"/>
        </w:rPr>
        <w:t>showcase</w:t>
      </w:r>
      <w:r w:rsidR="00CC1C55" w:rsidRPr="00386273">
        <w:rPr>
          <w:rFonts w:cs="Times New Roman"/>
          <w:color w:val="auto"/>
          <w:lang w:val="en-GB"/>
        </w:rPr>
        <w:t>, despite its distinctive features (cf. the notion of Scandinavian penal exceptionalism, Pratt</w:t>
      </w:r>
      <w:r w:rsidR="00D45EEE" w:rsidRPr="00386273">
        <w:rPr>
          <w:rFonts w:cs="Times New Roman"/>
          <w:color w:val="auto"/>
          <w:lang w:val="en-GB"/>
        </w:rPr>
        <w:t>,</w:t>
      </w:r>
      <w:r w:rsidR="00CC1C55" w:rsidRPr="00386273">
        <w:rPr>
          <w:rFonts w:cs="Times New Roman"/>
          <w:color w:val="auto"/>
          <w:lang w:val="en-GB"/>
        </w:rPr>
        <w:t xml:space="preserve"> 2008a,b)</w:t>
      </w:r>
      <w:r w:rsidRPr="00386273">
        <w:rPr>
          <w:rFonts w:cs="Times New Roman"/>
          <w:color w:val="auto"/>
          <w:lang w:val="en-GB"/>
        </w:rPr>
        <w:t>; other institutions</w:t>
      </w:r>
      <w:r w:rsidR="00D45EEE" w:rsidRPr="00386273">
        <w:rPr>
          <w:rFonts w:cs="Times New Roman"/>
          <w:color w:val="auto"/>
          <w:lang w:val="en-GB"/>
        </w:rPr>
        <w:t xml:space="preserve"> and</w:t>
      </w:r>
      <w:r w:rsidRPr="00386273">
        <w:rPr>
          <w:rFonts w:cs="Times New Roman"/>
          <w:color w:val="auto"/>
          <w:lang w:val="en-GB"/>
        </w:rPr>
        <w:t xml:space="preserve"> societies are displaying different configuration</w:t>
      </w:r>
      <w:r w:rsidR="003665FB" w:rsidRPr="00386273">
        <w:rPr>
          <w:rFonts w:cs="Times New Roman"/>
          <w:color w:val="auto"/>
          <w:lang w:val="en-GB"/>
        </w:rPr>
        <w:t>s</w:t>
      </w:r>
      <w:r w:rsidRPr="00386273">
        <w:rPr>
          <w:rFonts w:cs="Times New Roman"/>
          <w:color w:val="auto"/>
          <w:lang w:val="en-GB"/>
        </w:rPr>
        <w:t xml:space="preserve"> of </w:t>
      </w:r>
      <w:r w:rsidR="004F71B6" w:rsidRPr="00386273">
        <w:rPr>
          <w:rFonts w:cs="Times New Roman"/>
          <w:color w:val="auto"/>
          <w:lang w:val="en-GB"/>
        </w:rPr>
        <w:t>de-differentiation</w:t>
      </w:r>
      <w:r w:rsidRPr="00386273">
        <w:rPr>
          <w:rFonts w:cs="Times New Roman"/>
          <w:color w:val="auto"/>
          <w:lang w:val="en-GB"/>
        </w:rPr>
        <w:t>. Following Giddens’</w:t>
      </w:r>
      <w:r w:rsidR="00D45EEE" w:rsidRPr="00386273">
        <w:rPr>
          <w:rFonts w:cs="Times New Roman"/>
          <w:color w:val="auto"/>
          <w:lang w:val="en-GB"/>
        </w:rPr>
        <w:t>s</w:t>
      </w:r>
      <w:r w:rsidRPr="00386273">
        <w:rPr>
          <w:rFonts w:cs="Times New Roman"/>
          <w:color w:val="auto"/>
          <w:lang w:val="en-GB"/>
        </w:rPr>
        <w:t xml:space="preserve"> (1984) principled critique of linear development schemes, the forms and spread of the society of control should</w:t>
      </w:r>
      <w:r w:rsidR="004F71B6" w:rsidRPr="00386273">
        <w:rPr>
          <w:rFonts w:cs="Times New Roman"/>
          <w:color w:val="auto"/>
          <w:lang w:val="en-GB"/>
        </w:rPr>
        <w:t xml:space="preserve"> always</w:t>
      </w:r>
      <w:r w:rsidRPr="00386273">
        <w:rPr>
          <w:rFonts w:cs="Times New Roman"/>
          <w:color w:val="auto"/>
          <w:lang w:val="en-GB"/>
        </w:rPr>
        <w:t xml:space="preserve"> be a matter of empirical investigation. </w:t>
      </w:r>
      <w:r w:rsidR="00C752AF" w:rsidRPr="00386273">
        <w:rPr>
          <w:rFonts w:cs="Times New Roman"/>
          <w:color w:val="auto"/>
          <w:lang w:val="en-GB"/>
        </w:rPr>
        <w:t xml:space="preserve">Thus, the </w:t>
      </w:r>
      <w:r w:rsidR="003E29B0" w:rsidRPr="00386273">
        <w:rPr>
          <w:rFonts w:cs="Times New Roman"/>
          <w:color w:val="auto"/>
          <w:lang w:val="en-GB"/>
        </w:rPr>
        <w:t xml:space="preserve">instant </w:t>
      </w:r>
      <w:r w:rsidR="00C752AF" w:rsidRPr="00386273">
        <w:rPr>
          <w:rFonts w:cs="Times New Roman"/>
          <w:color w:val="auto"/>
          <w:lang w:val="en-GB"/>
        </w:rPr>
        <w:t>article’</w:t>
      </w:r>
      <w:r w:rsidR="00D45EEE" w:rsidRPr="00386273">
        <w:rPr>
          <w:rFonts w:cs="Times New Roman"/>
          <w:color w:val="auto"/>
          <w:lang w:val="en-GB"/>
        </w:rPr>
        <w:t>s</w:t>
      </w:r>
      <w:r w:rsidR="00C752AF" w:rsidRPr="00386273">
        <w:rPr>
          <w:rFonts w:cs="Times New Roman"/>
          <w:color w:val="auto"/>
          <w:lang w:val="en-GB"/>
        </w:rPr>
        <w:t xml:space="preserve"> discussion of the Norwegian prison system </w:t>
      </w:r>
      <w:r w:rsidR="00D45EEE" w:rsidRPr="00386273">
        <w:rPr>
          <w:rFonts w:cs="Times New Roman"/>
          <w:color w:val="auto"/>
          <w:lang w:val="en-GB"/>
        </w:rPr>
        <w:t>serves</w:t>
      </w:r>
      <w:r w:rsidR="00C752AF" w:rsidRPr="00386273">
        <w:rPr>
          <w:rFonts w:cs="Times New Roman"/>
          <w:color w:val="auto"/>
          <w:lang w:val="en-GB"/>
        </w:rPr>
        <w:t xml:space="preserve"> to illustrate how blurring of instit</w:t>
      </w:r>
      <w:r w:rsidR="00776F5F" w:rsidRPr="00386273">
        <w:rPr>
          <w:rFonts w:cs="Times New Roman"/>
          <w:color w:val="auto"/>
          <w:lang w:val="en-GB"/>
        </w:rPr>
        <w:t>ut</w:t>
      </w:r>
      <w:r w:rsidR="00C752AF" w:rsidRPr="00386273">
        <w:rPr>
          <w:rFonts w:cs="Times New Roman"/>
          <w:color w:val="auto"/>
          <w:lang w:val="en-GB"/>
        </w:rPr>
        <w:t xml:space="preserve">ional borders </w:t>
      </w:r>
      <w:r w:rsidR="00454463" w:rsidRPr="00386273">
        <w:rPr>
          <w:rFonts w:cs="Times New Roman"/>
          <w:color w:val="auto"/>
          <w:lang w:val="en-GB"/>
        </w:rPr>
        <w:t>take</w:t>
      </w:r>
      <w:r w:rsidR="00D45EEE" w:rsidRPr="00386273">
        <w:rPr>
          <w:rFonts w:cs="Times New Roman"/>
          <w:color w:val="auto"/>
          <w:lang w:val="en-GB"/>
        </w:rPr>
        <w:t>s</w:t>
      </w:r>
      <w:r w:rsidR="00454463" w:rsidRPr="00386273">
        <w:rPr>
          <w:rFonts w:cs="Times New Roman"/>
          <w:color w:val="auto"/>
          <w:lang w:val="en-GB"/>
        </w:rPr>
        <w:t xml:space="preserve"> place, </w:t>
      </w:r>
      <w:r w:rsidR="00C752AF" w:rsidRPr="00386273">
        <w:rPr>
          <w:rFonts w:cs="Times New Roman"/>
          <w:color w:val="auto"/>
          <w:lang w:val="en-GB"/>
        </w:rPr>
        <w:t xml:space="preserve">though </w:t>
      </w:r>
      <w:r w:rsidR="00D45EEE" w:rsidRPr="00386273">
        <w:rPr>
          <w:rFonts w:cs="Times New Roman"/>
          <w:color w:val="auto"/>
          <w:lang w:val="en-GB"/>
        </w:rPr>
        <w:t xml:space="preserve">is </w:t>
      </w:r>
      <w:r w:rsidR="00C752AF" w:rsidRPr="00386273">
        <w:rPr>
          <w:rFonts w:cs="Times New Roman"/>
          <w:color w:val="auto"/>
          <w:lang w:val="en-GB"/>
        </w:rPr>
        <w:t xml:space="preserve">not </w:t>
      </w:r>
      <w:r w:rsidR="00454463" w:rsidRPr="00386273">
        <w:rPr>
          <w:rFonts w:cs="Times New Roman"/>
          <w:color w:val="auto"/>
          <w:lang w:val="en-GB"/>
        </w:rPr>
        <w:t>‘</w:t>
      </w:r>
      <w:r w:rsidR="00C752AF" w:rsidRPr="00386273">
        <w:rPr>
          <w:rFonts w:cs="Times New Roman"/>
          <w:color w:val="auto"/>
          <w:lang w:val="en-GB"/>
        </w:rPr>
        <w:t>evidence</w:t>
      </w:r>
      <w:r w:rsidR="00454463" w:rsidRPr="00386273">
        <w:rPr>
          <w:rFonts w:cs="Times New Roman"/>
          <w:color w:val="auto"/>
          <w:lang w:val="en-GB"/>
        </w:rPr>
        <w:t>’</w:t>
      </w:r>
      <w:r w:rsidR="00C752AF" w:rsidRPr="00386273">
        <w:rPr>
          <w:rFonts w:cs="Times New Roman"/>
          <w:color w:val="auto"/>
          <w:lang w:val="en-GB"/>
        </w:rPr>
        <w:t xml:space="preserve"> </w:t>
      </w:r>
      <w:r w:rsidR="00D45EEE" w:rsidRPr="00386273">
        <w:rPr>
          <w:rFonts w:cs="Times New Roman"/>
          <w:color w:val="auto"/>
          <w:lang w:val="en-GB"/>
        </w:rPr>
        <w:t xml:space="preserve">that </w:t>
      </w:r>
      <w:r w:rsidR="00C752AF" w:rsidRPr="00386273">
        <w:rPr>
          <w:rFonts w:cs="Times New Roman"/>
          <w:color w:val="auto"/>
          <w:lang w:val="en-GB"/>
        </w:rPr>
        <w:t xml:space="preserve">this </w:t>
      </w:r>
      <w:r w:rsidR="003E29B0" w:rsidRPr="00386273">
        <w:rPr>
          <w:rFonts w:cs="Times New Roman"/>
          <w:color w:val="auto"/>
          <w:lang w:val="en-GB"/>
        </w:rPr>
        <w:t>i</w:t>
      </w:r>
      <w:r w:rsidR="00454463" w:rsidRPr="00386273">
        <w:rPr>
          <w:rFonts w:cs="Times New Roman"/>
          <w:color w:val="auto"/>
          <w:lang w:val="en-GB"/>
        </w:rPr>
        <w:t xml:space="preserve">s a universal phenomenon in </w:t>
      </w:r>
      <w:r w:rsidR="00454463" w:rsidRPr="00386273">
        <w:rPr>
          <w:rFonts w:cs="Times New Roman"/>
          <w:color w:val="auto"/>
          <w:lang w:val="en-GB"/>
        </w:rPr>
        <w:lastRenderedPageBreak/>
        <w:t xml:space="preserve">contemporary societies. </w:t>
      </w:r>
      <w:r w:rsidRPr="00386273">
        <w:rPr>
          <w:rFonts w:cs="Times New Roman"/>
          <w:color w:val="auto"/>
          <w:lang w:val="en-GB"/>
        </w:rPr>
        <w:t>Third, the de-differentiated society is</w:t>
      </w:r>
      <w:r w:rsidR="00D45EEE" w:rsidRPr="00386273">
        <w:rPr>
          <w:rFonts w:cs="Times New Roman"/>
          <w:color w:val="auto"/>
          <w:lang w:val="en-GB"/>
        </w:rPr>
        <w:t>,</w:t>
      </w:r>
      <w:r w:rsidRPr="00386273">
        <w:rPr>
          <w:rFonts w:cs="Times New Roman"/>
          <w:color w:val="auto"/>
          <w:lang w:val="en-GB"/>
        </w:rPr>
        <w:t xml:space="preserve"> as </w:t>
      </w:r>
      <w:r w:rsidR="00026313" w:rsidRPr="00386273">
        <w:rPr>
          <w:rFonts w:cs="Times New Roman"/>
          <w:color w:val="auto"/>
          <w:lang w:val="en-GB"/>
        </w:rPr>
        <w:t xml:space="preserve">emphasised </w:t>
      </w:r>
      <w:r w:rsidRPr="00386273">
        <w:rPr>
          <w:rFonts w:cs="Times New Roman"/>
          <w:color w:val="auto"/>
          <w:lang w:val="en-GB"/>
        </w:rPr>
        <w:t>by Durkheim and other classical sociological theorists</w:t>
      </w:r>
      <w:r w:rsidR="00D45EEE" w:rsidRPr="00386273">
        <w:rPr>
          <w:rFonts w:cs="Times New Roman"/>
          <w:color w:val="auto"/>
          <w:lang w:val="en-GB"/>
        </w:rPr>
        <w:t>,</w:t>
      </w:r>
      <w:r w:rsidRPr="00386273">
        <w:rPr>
          <w:rFonts w:cs="Times New Roman"/>
          <w:color w:val="auto"/>
          <w:lang w:val="en-GB"/>
        </w:rPr>
        <w:t xml:space="preserve"> not novel but in some regards predating modern society. However, </w:t>
      </w:r>
      <w:r w:rsidR="003665FB" w:rsidRPr="00386273">
        <w:rPr>
          <w:rFonts w:cs="Times New Roman"/>
          <w:color w:val="auto"/>
          <w:lang w:val="en-GB"/>
        </w:rPr>
        <w:t xml:space="preserve">a </w:t>
      </w:r>
      <w:r w:rsidRPr="00386273">
        <w:rPr>
          <w:rFonts w:cs="Times New Roman"/>
          <w:color w:val="auto"/>
          <w:lang w:val="en-GB"/>
        </w:rPr>
        <w:t>de-differentiate</w:t>
      </w:r>
      <w:r w:rsidR="003665FB" w:rsidRPr="00386273">
        <w:rPr>
          <w:rFonts w:cs="Times New Roman"/>
          <w:color w:val="auto"/>
          <w:lang w:val="en-GB"/>
        </w:rPr>
        <w:t>d</w:t>
      </w:r>
      <w:r w:rsidRPr="00386273">
        <w:rPr>
          <w:rFonts w:cs="Times New Roman"/>
          <w:color w:val="auto"/>
          <w:lang w:val="en-GB"/>
        </w:rPr>
        <w:t xml:space="preserve"> society does not imply a retreat to mechanical solidarity</w:t>
      </w:r>
      <w:r w:rsidR="003665FB" w:rsidRPr="00386273">
        <w:rPr>
          <w:rFonts w:cs="Times New Roman"/>
          <w:color w:val="auto"/>
          <w:lang w:val="en-GB"/>
        </w:rPr>
        <w:t>,</w:t>
      </w:r>
      <w:r w:rsidRPr="00386273">
        <w:rPr>
          <w:rFonts w:cs="Times New Roman"/>
          <w:color w:val="auto"/>
          <w:lang w:val="en-GB"/>
        </w:rPr>
        <w:t xml:space="preserve"> but</w:t>
      </w:r>
      <w:r w:rsidR="003665FB" w:rsidRPr="00386273">
        <w:rPr>
          <w:rFonts w:cs="Times New Roman"/>
          <w:color w:val="auto"/>
          <w:lang w:val="en-GB"/>
        </w:rPr>
        <w:t xml:space="preserve"> </w:t>
      </w:r>
      <w:r w:rsidRPr="00386273">
        <w:rPr>
          <w:rFonts w:cs="Times New Roman"/>
          <w:color w:val="auto"/>
          <w:lang w:val="en-GB"/>
        </w:rPr>
        <w:t xml:space="preserve">is genuinely different in its integrative logic, </w:t>
      </w:r>
      <w:bookmarkStart w:id="8" w:name="_Hlk71794450"/>
      <w:r w:rsidRPr="00386273">
        <w:rPr>
          <w:rFonts w:cs="Times New Roman"/>
          <w:color w:val="auto"/>
          <w:lang w:val="en-GB"/>
        </w:rPr>
        <w:t>as the blurring of institutional borders gives rise to new</w:t>
      </w:r>
      <w:r w:rsidR="00AD79EF" w:rsidRPr="00386273">
        <w:rPr>
          <w:rFonts w:cs="Times New Roman"/>
          <w:color w:val="auto"/>
          <w:lang w:val="en-GB"/>
        </w:rPr>
        <w:t xml:space="preserve"> forms of control</w:t>
      </w:r>
      <w:r w:rsidRPr="00386273">
        <w:rPr>
          <w:rFonts w:cs="Times New Roman"/>
          <w:color w:val="auto"/>
          <w:lang w:val="en-GB"/>
        </w:rPr>
        <w:t>.</w:t>
      </w:r>
      <w:r w:rsidR="00497C44" w:rsidRPr="00386273">
        <w:rPr>
          <w:rFonts w:cs="Times New Roman"/>
          <w:color w:val="auto"/>
          <w:lang w:val="en-GB"/>
        </w:rPr>
        <w:t xml:space="preserve"> </w:t>
      </w:r>
    </w:p>
    <w:bookmarkEnd w:id="8"/>
    <w:p w14:paraId="700B9D7D" w14:textId="77777777" w:rsidR="00E134DF" w:rsidRPr="00386273" w:rsidRDefault="00E134DF" w:rsidP="00386273">
      <w:pPr>
        <w:pStyle w:val="Body"/>
        <w:spacing w:line="480" w:lineRule="auto"/>
        <w:ind w:right="89"/>
        <w:jc w:val="both"/>
        <w:rPr>
          <w:rFonts w:cs="Times New Roman"/>
          <w:color w:val="auto"/>
          <w:lang w:val="en-GB"/>
        </w:rPr>
      </w:pPr>
    </w:p>
    <w:p w14:paraId="4C363891" w14:textId="5A36EE2E" w:rsidR="00611353" w:rsidRPr="00386273" w:rsidRDefault="007D1F9A" w:rsidP="00386273">
      <w:pPr>
        <w:pStyle w:val="Body"/>
        <w:spacing w:line="480" w:lineRule="auto"/>
        <w:ind w:right="89"/>
        <w:jc w:val="both"/>
        <w:rPr>
          <w:rFonts w:cs="Times New Roman"/>
          <w:color w:val="auto"/>
          <w:lang w:val="en-GB" w:eastAsia="en-US"/>
        </w:rPr>
      </w:pPr>
      <w:r w:rsidRPr="00386273">
        <w:rPr>
          <w:color w:val="auto"/>
          <w:lang w:val="en-GB"/>
        </w:rPr>
        <w:t>Final</w:t>
      </w:r>
      <w:r w:rsidR="00376CBF" w:rsidRPr="00386273">
        <w:rPr>
          <w:color w:val="auto"/>
          <w:lang w:val="en-GB"/>
        </w:rPr>
        <w:t>ly</w:t>
      </w:r>
      <w:r w:rsidRPr="00386273">
        <w:rPr>
          <w:color w:val="auto"/>
          <w:lang w:val="en-GB"/>
        </w:rPr>
        <w:t xml:space="preserve">, </w:t>
      </w:r>
      <w:r w:rsidR="003665FB" w:rsidRPr="00386273">
        <w:rPr>
          <w:color w:val="auto"/>
          <w:lang w:val="en-GB"/>
        </w:rPr>
        <w:t>this article</w:t>
      </w:r>
      <w:r w:rsidRPr="00386273">
        <w:rPr>
          <w:color w:val="auto"/>
          <w:lang w:val="en-GB"/>
        </w:rPr>
        <w:t xml:space="preserve"> focused on identifying and describing </w:t>
      </w:r>
      <w:r w:rsidR="0085105C" w:rsidRPr="00386273">
        <w:rPr>
          <w:color w:val="auto"/>
          <w:lang w:val="en-GB"/>
        </w:rPr>
        <w:t>representations of</w:t>
      </w:r>
      <w:r w:rsidRPr="00386273">
        <w:rPr>
          <w:color w:val="auto"/>
          <w:lang w:val="en-GB"/>
        </w:rPr>
        <w:t xml:space="preserve"> novel developments and further suggested conceptuali</w:t>
      </w:r>
      <w:r w:rsidR="009739FD" w:rsidRPr="00386273">
        <w:rPr>
          <w:color w:val="auto"/>
          <w:lang w:val="en-GB"/>
        </w:rPr>
        <w:t>s</w:t>
      </w:r>
      <w:r w:rsidR="0085105C" w:rsidRPr="00386273">
        <w:rPr>
          <w:color w:val="auto"/>
          <w:lang w:val="en-GB"/>
        </w:rPr>
        <w:t>ing</w:t>
      </w:r>
      <w:r w:rsidRPr="00386273">
        <w:rPr>
          <w:color w:val="auto"/>
          <w:lang w:val="en-GB"/>
        </w:rPr>
        <w:t xml:space="preserve"> these developments within </w:t>
      </w:r>
      <w:r w:rsidR="002316B7" w:rsidRPr="00386273">
        <w:rPr>
          <w:color w:val="auto"/>
          <w:lang w:val="en-GB"/>
        </w:rPr>
        <w:t>Deleuze’s sketch</w:t>
      </w:r>
      <w:r w:rsidRPr="00386273">
        <w:rPr>
          <w:color w:val="auto"/>
          <w:lang w:val="en-GB"/>
        </w:rPr>
        <w:t xml:space="preserve"> of the society of control. We have not sought to identify </w:t>
      </w:r>
      <w:r w:rsidR="007475D3" w:rsidRPr="00386273">
        <w:rPr>
          <w:color w:val="auto"/>
          <w:lang w:val="en-GB"/>
        </w:rPr>
        <w:t xml:space="preserve">any general </w:t>
      </w:r>
      <w:r w:rsidRPr="00386273">
        <w:rPr>
          <w:color w:val="auto"/>
          <w:lang w:val="en-GB"/>
        </w:rPr>
        <w:t xml:space="preserve">social processes underlying the transfer from the disciplined society to the society of control, </w:t>
      </w:r>
      <w:r w:rsidR="00BC149C" w:rsidRPr="00386273">
        <w:rPr>
          <w:color w:val="auto"/>
          <w:lang w:val="en-GB"/>
        </w:rPr>
        <w:t>and, i</w:t>
      </w:r>
      <w:r w:rsidR="00133989" w:rsidRPr="00386273">
        <w:rPr>
          <w:color w:val="auto"/>
          <w:lang w:val="en-GB"/>
        </w:rPr>
        <w:t xml:space="preserve">n that sense, what Alexander (1992) terms </w:t>
      </w:r>
      <w:r w:rsidR="002316B7" w:rsidRPr="00386273">
        <w:rPr>
          <w:color w:val="auto"/>
          <w:lang w:val="en-GB"/>
        </w:rPr>
        <w:t>‘</w:t>
      </w:r>
      <w:r w:rsidR="00133989" w:rsidRPr="00386273">
        <w:rPr>
          <w:color w:val="auto"/>
          <w:lang w:val="en-GB"/>
        </w:rPr>
        <w:t>Durkheim’s problem</w:t>
      </w:r>
      <w:r w:rsidR="002316B7" w:rsidRPr="00386273">
        <w:rPr>
          <w:color w:val="auto"/>
          <w:lang w:val="en-GB"/>
        </w:rPr>
        <w:t>’</w:t>
      </w:r>
      <w:r w:rsidR="00E038B1" w:rsidRPr="00386273">
        <w:rPr>
          <w:color w:val="auto"/>
          <w:lang w:val="en-GB"/>
        </w:rPr>
        <w:t>—</w:t>
      </w:r>
      <w:r w:rsidR="00133989" w:rsidRPr="00386273">
        <w:rPr>
          <w:color w:val="auto"/>
          <w:lang w:val="en-GB"/>
        </w:rPr>
        <w:t>i.e. the difficulty in describing the social processes through which differentiation</w:t>
      </w:r>
      <w:r w:rsidR="00DA0809" w:rsidRPr="00386273">
        <w:rPr>
          <w:color w:val="auto"/>
          <w:lang w:val="en-GB"/>
        </w:rPr>
        <w:t xml:space="preserve"> </w:t>
      </w:r>
      <w:r w:rsidR="00E038B1" w:rsidRPr="00386273">
        <w:rPr>
          <w:color w:val="auto"/>
          <w:lang w:val="en-GB"/>
        </w:rPr>
        <w:t>(</w:t>
      </w:r>
      <w:r w:rsidR="00133989" w:rsidRPr="00386273">
        <w:rPr>
          <w:color w:val="auto"/>
          <w:lang w:val="en-GB"/>
        </w:rPr>
        <w:t>or, in this case, de-differentiation</w:t>
      </w:r>
      <w:r w:rsidR="00E038B1" w:rsidRPr="00386273">
        <w:rPr>
          <w:color w:val="auto"/>
          <w:lang w:val="en-GB"/>
        </w:rPr>
        <w:t xml:space="preserve">) </w:t>
      </w:r>
      <w:r w:rsidR="00133989" w:rsidRPr="00386273">
        <w:rPr>
          <w:color w:val="auto"/>
          <w:lang w:val="en-GB"/>
        </w:rPr>
        <w:t>actually occur</w:t>
      </w:r>
      <w:r w:rsidR="0085105C" w:rsidRPr="00386273">
        <w:rPr>
          <w:color w:val="auto"/>
          <w:lang w:val="en-GB"/>
        </w:rPr>
        <w:t>s</w:t>
      </w:r>
      <w:r w:rsidR="00E038B1" w:rsidRPr="00386273">
        <w:rPr>
          <w:color w:val="auto"/>
          <w:lang w:val="en-GB"/>
        </w:rPr>
        <w:t>—</w:t>
      </w:r>
      <w:r w:rsidR="00133989" w:rsidRPr="00386273">
        <w:rPr>
          <w:color w:val="auto"/>
          <w:lang w:val="en-GB"/>
        </w:rPr>
        <w:t>remains.</w:t>
      </w:r>
      <w:r w:rsidR="007475D3" w:rsidRPr="00386273">
        <w:rPr>
          <w:color w:val="auto"/>
          <w:lang w:val="en-GB"/>
        </w:rPr>
        <w:t xml:space="preserve"> However, our case study of the Norwegian prison system might nonetheless point towards </w:t>
      </w:r>
      <w:r w:rsidR="00612082" w:rsidRPr="00386273">
        <w:rPr>
          <w:color w:val="auto"/>
          <w:lang w:val="en-GB"/>
        </w:rPr>
        <w:t>‘normalisation’ and ‘rehabilitation’ as principles and objectives that</w:t>
      </w:r>
      <w:r w:rsidR="00AB5AE4" w:rsidRPr="00386273">
        <w:rPr>
          <w:color w:val="auto"/>
          <w:lang w:val="en-GB"/>
        </w:rPr>
        <w:t xml:space="preserve"> </w:t>
      </w:r>
      <w:r w:rsidR="00612082" w:rsidRPr="00386273">
        <w:rPr>
          <w:color w:val="auto"/>
          <w:lang w:val="en-GB"/>
        </w:rPr>
        <w:t>make de-differentiation necessary, since these norms limit enclosures and incentivise coordination and cooperation across</w:t>
      </w:r>
      <w:r w:rsidR="00AD47F1" w:rsidRPr="00386273">
        <w:rPr>
          <w:color w:val="auto"/>
          <w:lang w:val="en-GB"/>
        </w:rPr>
        <w:t xml:space="preserve"> institutions, </w:t>
      </w:r>
      <w:r w:rsidR="00612082" w:rsidRPr="00386273">
        <w:rPr>
          <w:color w:val="auto"/>
          <w:lang w:val="en-GB"/>
        </w:rPr>
        <w:t xml:space="preserve">as </w:t>
      </w:r>
      <w:r w:rsidR="0085105C" w:rsidRPr="00386273">
        <w:rPr>
          <w:color w:val="auto"/>
          <w:lang w:val="en-GB"/>
        </w:rPr>
        <w:t xml:space="preserve">a </w:t>
      </w:r>
      <w:r w:rsidR="007475D3" w:rsidRPr="00386273">
        <w:rPr>
          <w:color w:val="auto"/>
          <w:lang w:val="en-GB"/>
        </w:rPr>
        <w:t xml:space="preserve">specific mechanism driving de-differentiation within this particular social sub-system. </w:t>
      </w:r>
    </w:p>
    <w:p w14:paraId="3CDA896A" w14:textId="77777777" w:rsidR="00611353" w:rsidRPr="00386273" w:rsidRDefault="00611353" w:rsidP="00386273">
      <w:pPr>
        <w:pStyle w:val="Body"/>
        <w:spacing w:line="480" w:lineRule="auto"/>
        <w:ind w:right="89"/>
        <w:jc w:val="both"/>
        <w:rPr>
          <w:color w:val="auto"/>
          <w:lang w:val="en-GB"/>
        </w:rPr>
      </w:pPr>
    </w:p>
    <w:p w14:paraId="28648BD1" w14:textId="65A85CDD" w:rsidR="00037E2A" w:rsidRPr="00386273" w:rsidRDefault="00611353" w:rsidP="00386273">
      <w:pPr>
        <w:spacing w:line="480" w:lineRule="auto"/>
        <w:ind w:right="89"/>
        <w:jc w:val="both"/>
        <w:rPr>
          <w:b/>
          <w:bCs/>
          <w:lang w:val="en-GB"/>
        </w:rPr>
      </w:pPr>
      <w:r w:rsidRPr="00386273">
        <w:rPr>
          <w:bCs/>
          <w:lang w:val="en-GB"/>
        </w:rPr>
        <w:t xml:space="preserve">Further </w:t>
      </w:r>
      <w:r w:rsidR="00E02559" w:rsidRPr="00386273">
        <w:rPr>
          <w:bCs/>
          <w:lang w:val="en-GB"/>
        </w:rPr>
        <w:t>research is need</w:t>
      </w:r>
      <w:r w:rsidR="001A0C92" w:rsidRPr="00386273">
        <w:rPr>
          <w:bCs/>
          <w:lang w:val="en-GB"/>
        </w:rPr>
        <w:t>ed</w:t>
      </w:r>
      <w:r w:rsidR="00E02559" w:rsidRPr="00386273">
        <w:rPr>
          <w:bCs/>
          <w:lang w:val="en-GB"/>
        </w:rPr>
        <w:t xml:space="preserve"> to investigate both the notion of the de-differentiated society and our Deleuzian hypothesis</w:t>
      </w:r>
      <w:r w:rsidR="00ED5C71" w:rsidRPr="00386273">
        <w:rPr>
          <w:bCs/>
          <w:lang w:val="en-GB"/>
        </w:rPr>
        <w:t>, which should draw on empirical materials from other cases</w:t>
      </w:r>
      <w:r w:rsidR="00C23024" w:rsidRPr="00386273">
        <w:rPr>
          <w:bCs/>
          <w:lang w:val="en-GB"/>
        </w:rPr>
        <w:t xml:space="preserve"> rather</w:t>
      </w:r>
      <w:r w:rsidR="00ED5C71" w:rsidRPr="00386273">
        <w:rPr>
          <w:bCs/>
          <w:lang w:val="en-GB"/>
        </w:rPr>
        <w:t xml:space="preserve"> than the one discussed in this paper, and explore how other</w:t>
      </w:r>
      <w:r w:rsidR="00497C44" w:rsidRPr="00386273">
        <w:rPr>
          <w:bCs/>
          <w:lang w:val="en-GB"/>
        </w:rPr>
        <w:t xml:space="preserve"> </w:t>
      </w:r>
      <w:r w:rsidR="00246BEC" w:rsidRPr="00386273">
        <w:rPr>
          <w:bCs/>
          <w:lang w:val="en-GB"/>
        </w:rPr>
        <w:t>sub</w:t>
      </w:r>
      <w:r w:rsidR="00BE355D" w:rsidRPr="00386273">
        <w:rPr>
          <w:bCs/>
          <w:lang w:val="en-GB"/>
        </w:rPr>
        <w:t>-</w:t>
      </w:r>
      <w:r w:rsidR="00246BEC" w:rsidRPr="00386273">
        <w:rPr>
          <w:bCs/>
          <w:lang w:val="en-GB"/>
        </w:rPr>
        <w:t xml:space="preserve">systems may similarly find their institutional border porous, permeated and penetrable in modern society. </w:t>
      </w:r>
    </w:p>
    <w:p w14:paraId="11A4931E" w14:textId="7081EA0B" w:rsidR="00EF544A" w:rsidRPr="00386273" w:rsidRDefault="00EF544A" w:rsidP="00386273">
      <w:pPr>
        <w:spacing w:line="480" w:lineRule="auto"/>
        <w:ind w:right="89"/>
        <w:rPr>
          <w:b/>
          <w:bCs/>
          <w:u w:color="000000"/>
          <w:lang w:val="en-GB" w:eastAsia="nb-NO"/>
        </w:rPr>
      </w:pPr>
    </w:p>
    <w:p w14:paraId="42FC91CC" w14:textId="638ACB28" w:rsidR="00BC7641" w:rsidRPr="00386273" w:rsidRDefault="009D51E5" w:rsidP="00386273">
      <w:pPr>
        <w:spacing w:line="480" w:lineRule="auto"/>
        <w:ind w:right="89"/>
        <w:rPr>
          <w:b/>
          <w:bCs/>
          <w:u w:color="000000"/>
          <w:lang w:val="en-GB" w:eastAsia="nb-NO"/>
        </w:rPr>
      </w:pPr>
      <w:r w:rsidRPr="00386273">
        <w:rPr>
          <w:b/>
          <w:bCs/>
          <w:u w:color="000000"/>
          <w:lang w:val="en-GB" w:eastAsia="nb-NO"/>
        </w:rPr>
        <w:t>Acknowledgment</w:t>
      </w:r>
    </w:p>
    <w:p w14:paraId="5EA096FE" w14:textId="530B3F76" w:rsidR="009D51E5" w:rsidRPr="00386273" w:rsidRDefault="009D51E5" w:rsidP="00386273">
      <w:pPr>
        <w:spacing w:line="480" w:lineRule="auto"/>
        <w:ind w:right="89"/>
        <w:rPr>
          <w:u w:color="000000"/>
          <w:lang w:val="en-GB" w:eastAsia="nb-NO"/>
        </w:rPr>
      </w:pPr>
      <w:r w:rsidRPr="00386273">
        <w:rPr>
          <w:u w:color="000000"/>
          <w:lang w:val="en-GB" w:eastAsia="nb-NO"/>
        </w:rPr>
        <w:t xml:space="preserve">The authors are thankful for valuable comments from the anonymous reviewers. </w:t>
      </w:r>
    </w:p>
    <w:p w14:paraId="037B65C1" w14:textId="77777777" w:rsidR="009D51E5" w:rsidRPr="00386273" w:rsidRDefault="009D51E5" w:rsidP="00386273">
      <w:pPr>
        <w:spacing w:line="480" w:lineRule="auto"/>
        <w:ind w:right="89"/>
        <w:rPr>
          <w:b/>
          <w:bCs/>
          <w:u w:color="000000"/>
          <w:lang w:val="en-GB" w:eastAsia="nb-NO"/>
        </w:rPr>
      </w:pPr>
    </w:p>
    <w:p w14:paraId="552D7802" w14:textId="718E846E" w:rsidR="009D51E5" w:rsidRPr="00386273" w:rsidRDefault="009D51E5" w:rsidP="00386273">
      <w:pPr>
        <w:spacing w:line="480" w:lineRule="auto"/>
        <w:ind w:right="89"/>
        <w:rPr>
          <w:b/>
          <w:bCs/>
          <w:u w:color="000000"/>
          <w:lang w:val="en-GB" w:eastAsia="nb-NO"/>
        </w:rPr>
      </w:pPr>
      <w:r w:rsidRPr="00386273">
        <w:rPr>
          <w:b/>
          <w:bCs/>
          <w:u w:color="000000"/>
          <w:lang w:val="en-GB" w:eastAsia="nb-NO"/>
        </w:rPr>
        <w:t>Funding information</w:t>
      </w:r>
    </w:p>
    <w:p w14:paraId="2A714058" w14:textId="615DA592" w:rsidR="009D51E5" w:rsidRPr="00386273" w:rsidRDefault="009D51E5" w:rsidP="00386273">
      <w:pPr>
        <w:spacing w:line="480" w:lineRule="auto"/>
        <w:ind w:right="89"/>
        <w:rPr>
          <w:u w:color="000000"/>
          <w:lang w:val="en-GB" w:eastAsia="nb-NO"/>
        </w:rPr>
      </w:pPr>
      <w:r w:rsidRPr="00386273">
        <w:rPr>
          <w:u w:color="000000"/>
          <w:lang w:val="en-GB" w:eastAsia="nb-NO"/>
        </w:rPr>
        <w:t xml:space="preserve">The research has been funded by the Norwegian University of Science and Techology and the </w:t>
      </w:r>
      <w:r w:rsidRPr="00386273">
        <w:t>Fafo Institute for Social and Labour Research.</w:t>
      </w:r>
    </w:p>
    <w:p w14:paraId="38759AC0" w14:textId="77777777" w:rsidR="009D51E5" w:rsidRPr="00386273" w:rsidRDefault="009D51E5" w:rsidP="00386273">
      <w:pPr>
        <w:spacing w:line="480" w:lineRule="auto"/>
        <w:ind w:right="89"/>
        <w:rPr>
          <w:b/>
          <w:bCs/>
          <w:u w:color="000000"/>
          <w:lang w:val="en-GB" w:eastAsia="nb-NO"/>
        </w:rPr>
      </w:pPr>
    </w:p>
    <w:p w14:paraId="353B1B47" w14:textId="0D311D39" w:rsidR="005B6F46" w:rsidRPr="00386273" w:rsidRDefault="005B6F46" w:rsidP="00386273">
      <w:pPr>
        <w:spacing w:line="480" w:lineRule="auto"/>
        <w:ind w:left="426" w:right="89" w:hanging="426"/>
        <w:rPr>
          <w:b/>
          <w:bCs/>
          <w:sz w:val="22"/>
          <w:szCs w:val="22"/>
          <w:lang w:val="en-GB"/>
        </w:rPr>
      </w:pPr>
      <w:r w:rsidRPr="00386273">
        <w:rPr>
          <w:b/>
          <w:bCs/>
          <w:sz w:val="22"/>
          <w:szCs w:val="22"/>
          <w:lang w:val="en-GB"/>
        </w:rPr>
        <w:t>References</w:t>
      </w:r>
    </w:p>
    <w:p w14:paraId="64B79235" w14:textId="0F4497BD" w:rsidR="00A23DFB" w:rsidRPr="00386273" w:rsidRDefault="00A23DFB"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Aakvaag GC (2015) Institutional differentiation and freedom. </w:t>
      </w:r>
      <w:r w:rsidRPr="00386273">
        <w:rPr>
          <w:rFonts w:ascii="Times New Roman" w:hAnsi="Times New Roman" w:cs="Times New Roman"/>
          <w:i/>
          <w:iCs/>
          <w:color w:val="auto"/>
          <w:sz w:val="24"/>
          <w:szCs w:val="24"/>
          <w:lang w:val="en-GB"/>
        </w:rPr>
        <w:t>Acta Sociologica</w:t>
      </w:r>
      <w:r w:rsidRPr="00386273">
        <w:rPr>
          <w:rFonts w:ascii="Times New Roman" w:hAnsi="Times New Roman" w:cs="Times New Roman"/>
          <w:color w:val="auto"/>
          <w:sz w:val="24"/>
          <w:szCs w:val="24"/>
          <w:lang w:val="en-GB"/>
        </w:rPr>
        <w:t>, 58(4): 343</w:t>
      </w:r>
      <w:r w:rsidR="00525A3D" w:rsidRPr="00386273">
        <w:rPr>
          <w:rFonts w:ascii="Times New Roman" w:hAnsi="Times New Roman" w:cs="Times New Roman"/>
          <w:color w:val="auto"/>
          <w:sz w:val="24"/>
          <w:szCs w:val="24"/>
          <w:lang w:val="en-GB"/>
        </w:rPr>
        <w:t>–</w:t>
      </w:r>
      <w:r w:rsidRPr="00386273">
        <w:rPr>
          <w:rFonts w:ascii="Times New Roman" w:hAnsi="Times New Roman" w:cs="Times New Roman"/>
          <w:color w:val="auto"/>
          <w:sz w:val="24"/>
          <w:szCs w:val="24"/>
          <w:lang w:val="en-GB"/>
        </w:rPr>
        <w:t>356.</w:t>
      </w:r>
    </w:p>
    <w:p w14:paraId="1E8E129D" w14:textId="7D7AA276"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bdr w:val="none" w:sz="0" w:space="0" w:color="auto"/>
          <w:lang w:val="en-US"/>
        </w:rPr>
      </w:pPr>
      <w:r w:rsidRPr="00386273">
        <w:rPr>
          <w:rFonts w:ascii="Times New Roman" w:hAnsi="Times New Roman" w:cs="Times New Roman"/>
          <w:color w:val="auto"/>
          <w:sz w:val="24"/>
          <w:szCs w:val="24"/>
          <w:lang w:val="en-GB"/>
        </w:rPr>
        <w:t xml:space="preserve">Abrutyn S (2009) Toward a General Theory of Institutional Autonomy. </w:t>
      </w:r>
      <w:r w:rsidRPr="00386273">
        <w:rPr>
          <w:rFonts w:ascii="Times New Roman" w:hAnsi="Times New Roman" w:cs="Times New Roman"/>
          <w:i/>
          <w:color w:val="auto"/>
          <w:sz w:val="24"/>
          <w:szCs w:val="24"/>
          <w:lang w:val="en-US"/>
        </w:rPr>
        <w:t xml:space="preserve">Sociological Theory </w:t>
      </w:r>
      <w:r w:rsidRPr="00386273">
        <w:rPr>
          <w:rFonts w:ascii="Times New Roman" w:hAnsi="Times New Roman" w:cs="Times New Roman"/>
          <w:color w:val="auto"/>
          <w:sz w:val="24"/>
          <w:szCs w:val="24"/>
          <w:lang w:val="en-US"/>
        </w:rPr>
        <w:t xml:space="preserve">27(4): 449–465. </w:t>
      </w:r>
    </w:p>
    <w:p w14:paraId="63E165AD" w14:textId="5BD0A90F" w:rsidR="000435BE" w:rsidRPr="00386273" w:rsidRDefault="000435BE"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US"/>
        </w:rPr>
      </w:pPr>
      <w:r w:rsidRPr="00386273">
        <w:rPr>
          <w:rFonts w:ascii="Times New Roman" w:hAnsi="Times New Roman" w:cs="Times New Roman"/>
          <w:color w:val="auto"/>
          <w:sz w:val="24"/>
          <w:szCs w:val="24"/>
          <w:lang w:val="en-US"/>
        </w:rPr>
        <w:t>Aleric M (2018). Legemiddelets makt og mening i fengsel</w:t>
      </w:r>
      <w:r w:rsidR="00AE2609" w:rsidRPr="00386273">
        <w:rPr>
          <w:rFonts w:ascii="Times New Roman" w:hAnsi="Times New Roman" w:cs="Times New Roman"/>
          <w:color w:val="auto"/>
          <w:sz w:val="24"/>
          <w:szCs w:val="24"/>
          <w:lang w:val="en-US"/>
        </w:rPr>
        <w:t xml:space="preserve"> [The power and meaning of drugs in prison]</w:t>
      </w:r>
      <w:r w:rsidRPr="00386273">
        <w:rPr>
          <w:rFonts w:ascii="Times New Roman" w:hAnsi="Times New Roman" w:cs="Times New Roman"/>
          <w:color w:val="auto"/>
          <w:sz w:val="24"/>
          <w:szCs w:val="24"/>
          <w:lang w:val="en-US"/>
        </w:rPr>
        <w:t xml:space="preserve">. In: Rye JF and Lundeberg IR (eds) </w:t>
      </w:r>
      <w:r w:rsidRPr="00386273">
        <w:rPr>
          <w:rFonts w:ascii="Times New Roman" w:hAnsi="Times New Roman" w:cs="Times New Roman"/>
          <w:i/>
          <w:color w:val="auto"/>
          <w:sz w:val="24"/>
          <w:szCs w:val="24"/>
          <w:lang w:val="nn-NO"/>
        </w:rPr>
        <w:t>Fengslende sosiologi. Makt, straff og identitet i Trondheims fengsler</w:t>
      </w:r>
      <w:r w:rsidR="00F94E51" w:rsidRPr="00386273">
        <w:rPr>
          <w:rFonts w:ascii="Times New Roman" w:hAnsi="Times New Roman" w:cs="Times New Roman"/>
          <w:i/>
          <w:color w:val="auto"/>
          <w:sz w:val="24"/>
          <w:szCs w:val="24"/>
          <w:lang w:val="nn-NO"/>
        </w:rPr>
        <w:t xml:space="preserve"> </w:t>
      </w:r>
      <w:r w:rsidR="00F94E51" w:rsidRPr="00386273">
        <w:rPr>
          <w:rFonts w:ascii="Times New Roman" w:hAnsi="Times New Roman" w:cs="Times New Roman"/>
          <w:color w:val="auto"/>
          <w:sz w:val="24"/>
          <w:szCs w:val="24"/>
          <w:lang w:val="nn-NO"/>
        </w:rPr>
        <w:t>[</w:t>
      </w:r>
      <w:r w:rsidR="00F94E51" w:rsidRPr="00386273">
        <w:rPr>
          <w:rFonts w:ascii="Times New Roman" w:hAnsi="Times New Roman" w:cs="Times New Roman"/>
          <w:i/>
          <w:color w:val="auto"/>
          <w:sz w:val="24"/>
          <w:szCs w:val="24"/>
          <w:lang w:val="nn-NO"/>
        </w:rPr>
        <w:t xml:space="preserve">Captivating sociology: </w:t>
      </w:r>
      <w:r w:rsidR="00386273" w:rsidRPr="00386273">
        <w:rPr>
          <w:rFonts w:ascii="Times New Roman" w:hAnsi="Times New Roman" w:cs="Times New Roman"/>
          <w:i/>
          <w:color w:val="auto"/>
          <w:sz w:val="24"/>
          <w:szCs w:val="24"/>
          <w:lang w:val="nn-NO"/>
        </w:rPr>
        <w:t>Power, punishment</w:t>
      </w:r>
      <w:r w:rsidR="00F94E51" w:rsidRPr="00386273">
        <w:rPr>
          <w:rFonts w:ascii="Times New Roman" w:hAnsi="Times New Roman" w:cs="Times New Roman"/>
          <w:i/>
          <w:color w:val="auto"/>
          <w:sz w:val="24"/>
          <w:szCs w:val="24"/>
          <w:lang w:val="nn-NO"/>
        </w:rPr>
        <w:t xml:space="preserve"> and identity in Trondheim's prisons</w:t>
      </w:r>
      <w:r w:rsidR="00F94E51" w:rsidRPr="00386273">
        <w:rPr>
          <w:rFonts w:ascii="Times New Roman" w:hAnsi="Times New Roman" w:cs="Times New Roman"/>
          <w:color w:val="auto"/>
          <w:sz w:val="24"/>
          <w:szCs w:val="24"/>
          <w:lang w:val="nn-NO"/>
        </w:rPr>
        <w:t>]</w:t>
      </w:r>
      <w:r w:rsidRPr="00386273">
        <w:rPr>
          <w:rFonts w:ascii="Times New Roman" w:hAnsi="Times New Roman" w:cs="Times New Roman"/>
          <w:i/>
          <w:color w:val="auto"/>
          <w:sz w:val="24"/>
          <w:szCs w:val="24"/>
          <w:lang w:val="nn-NO"/>
        </w:rPr>
        <w:t xml:space="preserve">. </w:t>
      </w:r>
      <w:r w:rsidRPr="00386273">
        <w:rPr>
          <w:rFonts w:ascii="Times New Roman" w:hAnsi="Times New Roman" w:cs="Times New Roman"/>
          <w:color w:val="auto"/>
          <w:sz w:val="24"/>
          <w:szCs w:val="24"/>
          <w:lang w:val="nn-NO"/>
        </w:rPr>
        <w:t>Oslo: Cappelen Damm Akademisk, pp.77-95.</w:t>
      </w:r>
    </w:p>
    <w:p w14:paraId="2723229C" w14:textId="75F57048"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Alexander JC (1990) Differentiation theory: Problems and prospects. In: Alexander JC and Colomy P (eds) </w:t>
      </w:r>
      <w:r w:rsidRPr="00386273">
        <w:rPr>
          <w:rFonts w:ascii="Times New Roman" w:hAnsi="Times New Roman" w:cs="Times New Roman"/>
          <w:i/>
          <w:iCs/>
          <w:color w:val="auto"/>
          <w:sz w:val="24"/>
          <w:szCs w:val="24"/>
          <w:lang w:val="en-GB"/>
        </w:rPr>
        <w:t xml:space="preserve">Differentiation Theory and Social Change. Comparative and Historical Perspectives. </w:t>
      </w:r>
      <w:r w:rsidRPr="00386273">
        <w:rPr>
          <w:rFonts w:ascii="Times New Roman" w:hAnsi="Times New Roman" w:cs="Times New Roman"/>
          <w:color w:val="auto"/>
          <w:sz w:val="24"/>
          <w:szCs w:val="24"/>
          <w:lang w:val="en-GB"/>
        </w:rPr>
        <w:t>New York: Columbia University Press, pp.1–16.</w:t>
      </w:r>
    </w:p>
    <w:p w14:paraId="09F372CC" w14:textId="30E0DA62"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New Roman" w:hAnsi="Times New Roman" w:cs="Times New Roman"/>
          <w:color w:val="auto"/>
          <w:sz w:val="24"/>
          <w:szCs w:val="24"/>
        </w:rPr>
      </w:pPr>
      <w:r w:rsidRPr="00386273">
        <w:rPr>
          <w:rFonts w:ascii="Times New Roman" w:eastAsia="Times New Roman" w:hAnsi="Times New Roman" w:cs="Times New Roman"/>
          <w:color w:val="auto"/>
          <w:sz w:val="24"/>
          <w:szCs w:val="24"/>
          <w:lang w:val="en-GB"/>
        </w:rPr>
        <w:t>Alexander JC (1992) Durkheim's Problem and Differentiation Theory Today. In:</w:t>
      </w:r>
      <w:r w:rsidRPr="00386273">
        <w:rPr>
          <w:rFonts w:ascii="Times New Roman" w:hAnsi="Times New Roman" w:cs="Times New Roman"/>
          <w:color w:val="auto"/>
          <w:sz w:val="24"/>
          <w:szCs w:val="24"/>
          <w:lang w:val="en-GB"/>
        </w:rPr>
        <w:t xml:space="preserve"> Haferkamp</w:t>
      </w:r>
      <w:r w:rsidR="00911326" w:rsidRPr="00386273">
        <w:rPr>
          <w:rFonts w:ascii="Times New Roman" w:hAnsi="Times New Roman" w:cs="Times New Roman"/>
          <w:color w:val="auto"/>
          <w:sz w:val="24"/>
          <w:szCs w:val="24"/>
          <w:lang w:val="en-GB"/>
        </w:rPr>
        <w:t xml:space="preserve"> H</w:t>
      </w:r>
      <w:r w:rsidRPr="00386273">
        <w:rPr>
          <w:rFonts w:ascii="Times New Roman" w:hAnsi="Times New Roman" w:cs="Times New Roman"/>
          <w:color w:val="auto"/>
          <w:sz w:val="24"/>
          <w:szCs w:val="24"/>
          <w:lang w:val="en-GB"/>
        </w:rPr>
        <w:t xml:space="preserve"> </w:t>
      </w:r>
      <w:r w:rsidR="00911326" w:rsidRPr="00386273">
        <w:rPr>
          <w:rFonts w:ascii="Times New Roman" w:hAnsi="Times New Roman" w:cs="Times New Roman"/>
          <w:color w:val="auto"/>
          <w:sz w:val="24"/>
          <w:szCs w:val="24"/>
          <w:lang w:val="en-GB"/>
        </w:rPr>
        <w:t>and</w:t>
      </w:r>
      <w:r w:rsidRPr="00386273">
        <w:rPr>
          <w:rFonts w:ascii="Times New Roman" w:hAnsi="Times New Roman" w:cs="Times New Roman"/>
          <w:color w:val="auto"/>
          <w:sz w:val="24"/>
          <w:szCs w:val="24"/>
          <w:lang w:val="en-GB"/>
        </w:rPr>
        <w:t xml:space="preserve"> Smelser </w:t>
      </w:r>
      <w:r w:rsidR="00911326" w:rsidRPr="00386273">
        <w:rPr>
          <w:rFonts w:ascii="Times New Roman" w:hAnsi="Times New Roman" w:cs="Times New Roman"/>
          <w:color w:val="auto"/>
          <w:sz w:val="24"/>
          <w:szCs w:val="24"/>
          <w:lang w:val="en-GB"/>
        </w:rPr>
        <w:t xml:space="preserve">NJ </w:t>
      </w:r>
      <w:r w:rsidRPr="00386273">
        <w:rPr>
          <w:rFonts w:ascii="Times New Roman" w:hAnsi="Times New Roman" w:cs="Times New Roman"/>
          <w:color w:val="auto"/>
          <w:sz w:val="24"/>
          <w:szCs w:val="24"/>
          <w:lang w:val="en-GB"/>
        </w:rPr>
        <w:t>(</w:t>
      </w:r>
      <w:r w:rsidR="00911326" w:rsidRPr="00386273">
        <w:rPr>
          <w:rFonts w:ascii="Times New Roman" w:hAnsi="Times New Roman" w:cs="Times New Roman"/>
          <w:color w:val="auto"/>
          <w:sz w:val="24"/>
          <w:szCs w:val="24"/>
          <w:lang w:val="en-GB"/>
        </w:rPr>
        <w:t>e</w:t>
      </w:r>
      <w:r w:rsidRPr="00386273">
        <w:rPr>
          <w:rFonts w:ascii="Times New Roman" w:hAnsi="Times New Roman" w:cs="Times New Roman"/>
          <w:color w:val="auto"/>
          <w:sz w:val="24"/>
          <w:szCs w:val="24"/>
          <w:lang w:val="en-GB"/>
        </w:rPr>
        <w:t xml:space="preserve">ds) </w:t>
      </w:r>
      <w:r w:rsidRPr="00386273">
        <w:rPr>
          <w:rFonts w:ascii="Times New Roman" w:hAnsi="Times New Roman" w:cs="Times New Roman"/>
          <w:i/>
          <w:color w:val="auto"/>
          <w:sz w:val="24"/>
          <w:szCs w:val="24"/>
          <w:lang w:val="en-GB"/>
        </w:rPr>
        <w:t>Social Change and Modernity</w:t>
      </w:r>
      <w:r w:rsidRPr="00386273">
        <w:rPr>
          <w:rFonts w:ascii="Times New Roman" w:hAnsi="Times New Roman" w:cs="Times New Roman"/>
          <w:color w:val="auto"/>
          <w:sz w:val="24"/>
          <w:szCs w:val="24"/>
          <w:lang w:val="en-GB"/>
        </w:rPr>
        <w:t xml:space="preserve">. </w:t>
      </w:r>
      <w:r w:rsidRPr="00386273">
        <w:rPr>
          <w:rFonts w:ascii="Times New Roman" w:hAnsi="Times New Roman" w:cs="Times New Roman"/>
          <w:color w:val="auto"/>
          <w:sz w:val="24"/>
          <w:szCs w:val="24"/>
        </w:rPr>
        <w:t>Berkeley: University of California Press</w:t>
      </w:r>
      <w:r w:rsidR="00911326" w:rsidRPr="00386273">
        <w:rPr>
          <w:rFonts w:ascii="Times New Roman" w:hAnsi="Times New Roman" w:cs="Times New Roman"/>
          <w:color w:val="auto"/>
          <w:sz w:val="24"/>
          <w:szCs w:val="24"/>
        </w:rPr>
        <w:t>, pp.</w:t>
      </w:r>
      <w:r w:rsidRPr="00386273">
        <w:rPr>
          <w:rFonts w:ascii="Times New Roman" w:hAnsi="Times New Roman" w:cs="Times New Roman"/>
          <w:color w:val="auto"/>
          <w:sz w:val="24"/>
          <w:szCs w:val="24"/>
        </w:rPr>
        <w:t>179–205.</w:t>
      </w:r>
    </w:p>
    <w:p w14:paraId="5EA66F3C" w14:textId="53754A4D" w:rsidR="00442AFA" w:rsidRPr="00386273" w:rsidRDefault="00442AFA"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3" w:hanging="283"/>
        <w:rPr>
          <w:rFonts w:ascii="Times New Roman" w:hAnsi="Times New Roman" w:cs="Times New Roman"/>
          <w:color w:val="auto"/>
          <w:sz w:val="24"/>
          <w:szCs w:val="24"/>
          <w:lang w:val="en-GB"/>
        </w:rPr>
      </w:pPr>
      <w:r w:rsidRPr="00386273">
        <w:rPr>
          <w:rFonts w:ascii="Times New Roman" w:hAnsi="Times New Roman" w:cs="Times New Roman"/>
          <w:color w:val="auto"/>
          <w:sz w:val="24"/>
          <w:szCs w:val="24"/>
        </w:rPr>
        <w:t xml:space="preserve">Bertelsen H (2017) </w:t>
      </w:r>
      <w:r w:rsidRPr="00386273">
        <w:rPr>
          <w:rFonts w:ascii="Times New Roman" w:hAnsi="Times New Roman" w:cs="Times New Roman"/>
          <w:i/>
          <w:color w:val="auto"/>
          <w:sz w:val="24"/>
          <w:szCs w:val="24"/>
        </w:rPr>
        <w:t xml:space="preserve">Fengselsopplæringens integrerende funksjoner. </w:t>
      </w:r>
      <w:r w:rsidRPr="00386273">
        <w:rPr>
          <w:rFonts w:ascii="Times New Roman" w:hAnsi="Times New Roman" w:cs="Times New Roman"/>
          <w:i/>
          <w:color w:val="auto"/>
          <w:sz w:val="24"/>
          <w:szCs w:val="24"/>
          <w:lang w:val="en-US"/>
        </w:rPr>
        <w:t>En kvalitat</w:t>
      </w:r>
      <w:r w:rsidRPr="00386273">
        <w:rPr>
          <w:rFonts w:ascii="Times New Roman" w:hAnsi="Times New Roman" w:cs="Times New Roman"/>
          <w:i/>
          <w:color w:val="auto"/>
          <w:sz w:val="24"/>
          <w:szCs w:val="24"/>
          <w:lang w:val="en-GB"/>
        </w:rPr>
        <w:t>iv studie</w:t>
      </w:r>
      <w:r w:rsidR="00AE2609" w:rsidRPr="00386273">
        <w:rPr>
          <w:rFonts w:ascii="Times New Roman" w:hAnsi="Times New Roman" w:cs="Times New Roman"/>
          <w:i/>
          <w:color w:val="auto"/>
          <w:sz w:val="24"/>
          <w:szCs w:val="24"/>
          <w:lang w:val="en-GB"/>
        </w:rPr>
        <w:t xml:space="preserve"> </w:t>
      </w:r>
      <w:r w:rsidR="00AE2609" w:rsidRPr="00386273">
        <w:rPr>
          <w:rFonts w:ascii="Times New Roman" w:hAnsi="Times New Roman" w:cs="Times New Roman"/>
          <w:color w:val="auto"/>
          <w:sz w:val="24"/>
          <w:szCs w:val="24"/>
          <w:lang w:val="en-GB"/>
        </w:rPr>
        <w:t>[</w:t>
      </w:r>
      <w:r w:rsidR="00AE2609" w:rsidRPr="00386273">
        <w:rPr>
          <w:rFonts w:ascii="Times New Roman" w:hAnsi="Times New Roman" w:cs="Times New Roman"/>
          <w:i/>
          <w:color w:val="auto"/>
          <w:sz w:val="24"/>
          <w:szCs w:val="24"/>
          <w:lang w:val="en-GB"/>
        </w:rPr>
        <w:t>The integrative functions of prison education. A qualitative study</w:t>
      </w:r>
      <w:r w:rsidR="00AE2609" w:rsidRPr="00386273">
        <w:rPr>
          <w:rFonts w:ascii="Times New Roman" w:hAnsi="Times New Roman" w:cs="Times New Roman"/>
          <w:color w:val="auto"/>
          <w:sz w:val="24"/>
          <w:szCs w:val="24"/>
          <w:lang w:val="en-GB"/>
        </w:rPr>
        <w:t>]</w:t>
      </w:r>
      <w:r w:rsidRPr="00386273">
        <w:rPr>
          <w:rFonts w:ascii="Times New Roman" w:hAnsi="Times New Roman" w:cs="Times New Roman"/>
          <w:color w:val="auto"/>
          <w:sz w:val="24"/>
          <w:szCs w:val="24"/>
          <w:lang w:val="en-GB"/>
        </w:rPr>
        <w:t>. Master’s Thesis, Department of Sociology and Political Science, Norwegian of Science and Technology, Trondheim.</w:t>
      </w:r>
    </w:p>
    <w:p w14:paraId="7FAFBBED" w14:textId="2D9C5EED"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lastRenderedPageBreak/>
        <w:t xml:space="preserve">Boltanski L and Thévenot L ([1991]2006) </w:t>
      </w:r>
      <w:r w:rsidRPr="00386273">
        <w:rPr>
          <w:rFonts w:ascii="Times New Roman" w:hAnsi="Times New Roman" w:cs="Times New Roman"/>
          <w:i/>
          <w:color w:val="auto"/>
          <w:sz w:val="24"/>
          <w:szCs w:val="24"/>
          <w:lang w:val="en-GB"/>
        </w:rPr>
        <w:t xml:space="preserve">On Justification. Economies of Worth. </w:t>
      </w:r>
      <w:r w:rsidRPr="00386273">
        <w:rPr>
          <w:rFonts w:ascii="Times New Roman" w:hAnsi="Times New Roman" w:cs="Times New Roman"/>
          <w:color w:val="auto"/>
          <w:sz w:val="24"/>
          <w:szCs w:val="24"/>
          <w:lang w:val="en-GB"/>
        </w:rPr>
        <w:t>Princeton: Princeton University Press.</w:t>
      </w:r>
    </w:p>
    <w:p w14:paraId="13C97EEB" w14:textId="05D23806"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Bourdieu P and Wacquant L (1992) </w:t>
      </w:r>
      <w:r w:rsidRPr="00386273">
        <w:rPr>
          <w:rFonts w:ascii="Times New Roman" w:hAnsi="Times New Roman" w:cs="Times New Roman"/>
          <w:i/>
          <w:color w:val="auto"/>
          <w:sz w:val="24"/>
          <w:szCs w:val="24"/>
          <w:lang w:val="en-GB"/>
        </w:rPr>
        <w:t>An Invitation to Reflexive Sociology</w:t>
      </w:r>
      <w:r w:rsidRPr="00386273">
        <w:rPr>
          <w:rFonts w:ascii="Times New Roman" w:hAnsi="Times New Roman" w:cs="Times New Roman"/>
          <w:color w:val="auto"/>
          <w:sz w:val="24"/>
          <w:szCs w:val="24"/>
          <w:lang w:val="en-GB"/>
        </w:rPr>
        <w:t>. Cambridge: Polity Press.</w:t>
      </w:r>
    </w:p>
    <w:p w14:paraId="6CBBF014" w14:textId="336D2309" w:rsidR="00172180" w:rsidRPr="00386273" w:rsidRDefault="00172180"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Caluya C (2010) The post-panoptic society? Reassessing Foucault in surveillance studies</w:t>
      </w:r>
      <w:r w:rsidR="003A60F5" w:rsidRPr="00386273">
        <w:rPr>
          <w:rFonts w:ascii="Times New Roman" w:hAnsi="Times New Roman" w:cs="Times New Roman"/>
          <w:color w:val="auto"/>
          <w:sz w:val="24"/>
          <w:szCs w:val="24"/>
          <w:lang w:val="en-GB"/>
        </w:rPr>
        <w:t>.</w:t>
      </w:r>
      <w:r w:rsidR="00442AFA" w:rsidRPr="00386273">
        <w:rPr>
          <w:rFonts w:ascii="Times New Roman" w:hAnsi="Times New Roman" w:cs="Times New Roman"/>
          <w:color w:val="auto"/>
          <w:sz w:val="24"/>
          <w:szCs w:val="24"/>
          <w:lang w:val="en-GB"/>
        </w:rPr>
        <w:t xml:space="preserve"> </w:t>
      </w:r>
      <w:r w:rsidRPr="00386273">
        <w:rPr>
          <w:rFonts w:ascii="Times New Roman" w:hAnsi="Times New Roman" w:cs="Times New Roman"/>
          <w:i/>
          <w:color w:val="auto"/>
          <w:sz w:val="24"/>
          <w:szCs w:val="24"/>
          <w:lang w:val="en-GB"/>
        </w:rPr>
        <w:t>Social Identities</w:t>
      </w:r>
      <w:r w:rsidR="003A60F5" w:rsidRPr="00386273">
        <w:rPr>
          <w:rFonts w:ascii="Times New Roman" w:hAnsi="Times New Roman" w:cs="Times New Roman"/>
          <w:i/>
          <w:color w:val="auto"/>
          <w:sz w:val="24"/>
          <w:szCs w:val="24"/>
          <w:lang w:val="en-GB"/>
        </w:rPr>
        <w:t>.</w:t>
      </w:r>
      <w:r w:rsidRPr="00386273">
        <w:rPr>
          <w:rFonts w:ascii="Times New Roman" w:hAnsi="Times New Roman" w:cs="Times New Roman"/>
          <w:color w:val="auto"/>
          <w:sz w:val="24"/>
          <w:szCs w:val="24"/>
          <w:lang w:val="en-GB"/>
        </w:rPr>
        <w:t xml:space="preserve"> 16</w:t>
      </w:r>
      <w:r w:rsidR="00525A3D" w:rsidRPr="00386273">
        <w:rPr>
          <w:rFonts w:ascii="Times New Roman" w:hAnsi="Times New Roman" w:cs="Times New Roman"/>
          <w:color w:val="auto"/>
          <w:sz w:val="24"/>
          <w:szCs w:val="24"/>
          <w:lang w:val="en-GB"/>
        </w:rPr>
        <w:t>(</w:t>
      </w:r>
      <w:r w:rsidRPr="00386273">
        <w:rPr>
          <w:rFonts w:ascii="Times New Roman" w:hAnsi="Times New Roman" w:cs="Times New Roman"/>
          <w:color w:val="auto"/>
          <w:sz w:val="24"/>
          <w:szCs w:val="24"/>
          <w:lang w:val="en-GB"/>
        </w:rPr>
        <w:t>5</w:t>
      </w:r>
      <w:r w:rsidR="00525A3D" w:rsidRPr="00386273">
        <w:rPr>
          <w:rFonts w:ascii="Times New Roman" w:hAnsi="Times New Roman" w:cs="Times New Roman"/>
          <w:color w:val="auto"/>
          <w:sz w:val="24"/>
          <w:szCs w:val="24"/>
          <w:lang w:val="en-GB"/>
        </w:rPr>
        <w:t>):</w:t>
      </w:r>
      <w:r w:rsidRPr="00386273">
        <w:rPr>
          <w:rFonts w:ascii="Times New Roman" w:hAnsi="Times New Roman" w:cs="Times New Roman"/>
          <w:color w:val="auto"/>
          <w:sz w:val="24"/>
          <w:szCs w:val="24"/>
          <w:lang w:val="en-GB"/>
        </w:rPr>
        <w:t xml:space="preserve"> 621–633</w:t>
      </w:r>
      <w:r w:rsidR="003A60F5" w:rsidRPr="00386273">
        <w:rPr>
          <w:rFonts w:ascii="Times New Roman" w:hAnsi="Times New Roman" w:cs="Times New Roman"/>
          <w:color w:val="auto"/>
          <w:sz w:val="24"/>
          <w:szCs w:val="24"/>
          <w:lang w:val="en-GB"/>
        </w:rPr>
        <w:t>.</w:t>
      </w:r>
      <w:r w:rsidRPr="00386273">
        <w:rPr>
          <w:rFonts w:ascii="Times New Roman" w:hAnsi="Times New Roman" w:cs="Times New Roman"/>
          <w:color w:val="auto"/>
          <w:sz w:val="24"/>
          <w:szCs w:val="24"/>
          <w:lang w:val="en-GB"/>
        </w:rPr>
        <w:t xml:space="preserve"> </w:t>
      </w:r>
    </w:p>
    <w:p w14:paraId="3416AEC0" w14:textId="219696A0" w:rsidR="00F162F2" w:rsidRPr="003F483C"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New Roman" w:hAnsi="Times New Roman" w:cs="Times New Roman"/>
          <w:color w:val="auto"/>
          <w:sz w:val="24"/>
          <w:szCs w:val="24"/>
          <w:lang w:val="en-US"/>
        </w:rPr>
      </w:pPr>
      <w:r w:rsidRPr="00386273">
        <w:rPr>
          <w:rFonts w:ascii="Times New Roman" w:eastAsia="Times New Roman" w:hAnsi="Times New Roman" w:cs="Times New Roman"/>
          <w:color w:val="auto"/>
          <w:sz w:val="24"/>
          <w:szCs w:val="24"/>
          <w:lang w:val="en-GB"/>
        </w:rPr>
        <w:t>Christie N (1970) Modeller for fengselsorganisasjonen</w:t>
      </w:r>
      <w:r w:rsidR="00AE2609" w:rsidRPr="00386273">
        <w:rPr>
          <w:rFonts w:ascii="Times New Roman" w:eastAsia="Times New Roman" w:hAnsi="Times New Roman" w:cs="Times New Roman"/>
          <w:color w:val="auto"/>
          <w:sz w:val="24"/>
          <w:szCs w:val="24"/>
          <w:lang w:val="en-GB"/>
        </w:rPr>
        <w:t xml:space="preserve"> [Models for the organisation of prisons]</w:t>
      </w:r>
      <w:r w:rsidRPr="00386273">
        <w:rPr>
          <w:rFonts w:ascii="Times New Roman" w:eastAsia="Times New Roman" w:hAnsi="Times New Roman" w:cs="Times New Roman"/>
          <w:color w:val="auto"/>
          <w:sz w:val="24"/>
          <w:szCs w:val="24"/>
          <w:lang w:val="en-GB"/>
        </w:rPr>
        <w:t xml:space="preserve">. In: Axelsen T and Østensen R (eds) </w:t>
      </w:r>
      <w:r w:rsidRPr="00386273">
        <w:rPr>
          <w:rFonts w:ascii="Times New Roman" w:eastAsia="Times New Roman" w:hAnsi="Times New Roman" w:cs="Times New Roman"/>
          <w:i/>
          <w:color w:val="auto"/>
          <w:sz w:val="24"/>
          <w:szCs w:val="24"/>
          <w:lang w:val="en-GB"/>
        </w:rPr>
        <w:t>I stedet for fengsel</w:t>
      </w:r>
      <w:r w:rsidR="00AE2609" w:rsidRPr="00386273">
        <w:rPr>
          <w:rFonts w:ascii="Times New Roman" w:eastAsia="Times New Roman" w:hAnsi="Times New Roman" w:cs="Times New Roman"/>
          <w:i/>
          <w:color w:val="auto"/>
          <w:sz w:val="24"/>
          <w:szCs w:val="24"/>
          <w:lang w:val="en-GB"/>
        </w:rPr>
        <w:t xml:space="preserve"> </w:t>
      </w:r>
      <w:r w:rsidR="00AE2609" w:rsidRPr="00386273">
        <w:rPr>
          <w:rFonts w:ascii="Times New Roman" w:eastAsia="Times New Roman" w:hAnsi="Times New Roman" w:cs="Times New Roman"/>
          <w:color w:val="auto"/>
          <w:sz w:val="24"/>
          <w:szCs w:val="24"/>
          <w:lang w:val="en-GB"/>
        </w:rPr>
        <w:t>[</w:t>
      </w:r>
      <w:r w:rsidR="00AE2609" w:rsidRPr="00386273">
        <w:rPr>
          <w:rFonts w:ascii="Times New Roman" w:eastAsia="Times New Roman" w:hAnsi="Times New Roman" w:cs="Times New Roman"/>
          <w:i/>
          <w:color w:val="auto"/>
          <w:sz w:val="24"/>
          <w:szCs w:val="24"/>
          <w:lang w:val="en-GB"/>
        </w:rPr>
        <w:t>Instead of prison</w:t>
      </w:r>
      <w:r w:rsidR="00AE2609" w:rsidRPr="00386273">
        <w:rPr>
          <w:rFonts w:ascii="Times New Roman" w:eastAsia="Times New Roman" w:hAnsi="Times New Roman" w:cs="Times New Roman"/>
          <w:color w:val="auto"/>
          <w:sz w:val="24"/>
          <w:szCs w:val="24"/>
          <w:lang w:val="en-GB"/>
        </w:rPr>
        <w:t>]</w:t>
      </w:r>
      <w:r w:rsidRPr="00386273">
        <w:rPr>
          <w:rFonts w:ascii="Times New Roman" w:eastAsia="Times New Roman" w:hAnsi="Times New Roman" w:cs="Times New Roman"/>
          <w:color w:val="auto"/>
          <w:sz w:val="24"/>
          <w:szCs w:val="24"/>
          <w:lang w:val="en-GB"/>
        </w:rPr>
        <w:t xml:space="preserve">. </w:t>
      </w:r>
      <w:r w:rsidRPr="003F483C">
        <w:rPr>
          <w:rFonts w:ascii="Times New Roman" w:eastAsia="Times New Roman" w:hAnsi="Times New Roman" w:cs="Times New Roman"/>
          <w:color w:val="auto"/>
          <w:sz w:val="24"/>
          <w:szCs w:val="24"/>
          <w:lang w:val="en-US"/>
        </w:rPr>
        <w:t>Oslo: Pax forlag, pp.70–79.</w:t>
      </w:r>
    </w:p>
    <w:p w14:paraId="1B690751" w14:textId="47BF3DCE"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New Roman" w:hAnsi="Times New Roman" w:cs="Times New Roman"/>
          <w:color w:val="auto"/>
          <w:sz w:val="24"/>
          <w:szCs w:val="24"/>
          <w:lang w:val="en-GB"/>
        </w:rPr>
      </w:pPr>
      <w:r w:rsidRPr="00386273">
        <w:rPr>
          <w:rFonts w:ascii="Times New Roman" w:eastAsia="Times New Roman" w:hAnsi="Times New Roman" w:cs="Times New Roman"/>
          <w:color w:val="auto"/>
          <w:sz w:val="24"/>
          <w:szCs w:val="24"/>
          <w:lang w:val="en-GB"/>
        </w:rPr>
        <w:t xml:space="preserve">Clemmer D (1940) </w:t>
      </w:r>
      <w:r w:rsidRPr="00386273">
        <w:rPr>
          <w:rFonts w:ascii="Times New Roman" w:eastAsia="Times New Roman" w:hAnsi="Times New Roman" w:cs="Times New Roman"/>
          <w:i/>
          <w:color w:val="auto"/>
          <w:sz w:val="24"/>
          <w:szCs w:val="24"/>
          <w:lang w:val="en-GB"/>
        </w:rPr>
        <w:t>The Prison Community.</w:t>
      </w:r>
      <w:r w:rsidRPr="00386273">
        <w:rPr>
          <w:rFonts w:ascii="Times New Roman" w:eastAsia="Times New Roman" w:hAnsi="Times New Roman" w:cs="Times New Roman"/>
          <w:color w:val="auto"/>
          <w:sz w:val="24"/>
          <w:szCs w:val="24"/>
          <w:lang w:val="en-GB"/>
        </w:rPr>
        <w:t xml:space="preserve"> New York: Holt, Rinehart and Winston</w:t>
      </w:r>
      <w:r w:rsidR="00A3698D" w:rsidRPr="00386273">
        <w:rPr>
          <w:rFonts w:ascii="Times New Roman" w:eastAsia="Times New Roman" w:hAnsi="Times New Roman" w:cs="Times New Roman"/>
          <w:color w:val="auto"/>
          <w:sz w:val="24"/>
          <w:szCs w:val="24"/>
          <w:lang w:val="en-GB"/>
        </w:rPr>
        <w:t>.</w:t>
      </w:r>
    </w:p>
    <w:p w14:paraId="6EC779DE" w14:textId="0EB2D92B" w:rsidR="00A3698D" w:rsidRPr="00386273" w:rsidRDefault="00A3698D"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New Roman" w:hAnsi="Times New Roman" w:cs="Times New Roman"/>
          <w:color w:val="auto"/>
          <w:sz w:val="24"/>
          <w:szCs w:val="24"/>
          <w:lang w:val="en-GB"/>
        </w:rPr>
      </w:pPr>
      <w:r w:rsidRPr="00386273">
        <w:rPr>
          <w:rFonts w:ascii="Times New Roman" w:eastAsia="Times New Roman" w:hAnsi="Times New Roman" w:cs="Times New Roman"/>
          <w:color w:val="auto"/>
          <w:sz w:val="24"/>
          <w:szCs w:val="24"/>
          <w:lang w:val="en-GB"/>
        </w:rPr>
        <w:t xml:space="preserve">Clough PT (2020) Deleuze’s Foucault. </w:t>
      </w:r>
      <w:r w:rsidRPr="00386273">
        <w:rPr>
          <w:rFonts w:ascii="Times New Roman" w:eastAsia="Times New Roman" w:hAnsi="Times New Roman" w:cs="Times New Roman"/>
          <w:i/>
          <w:color w:val="auto"/>
          <w:sz w:val="24"/>
          <w:szCs w:val="24"/>
          <w:lang w:val="en-GB"/>
        </w:rPr>
        <w:t xml:space="preserve">Coils of the Serpent </w:t>
      </w:r>
      <w:r w:rsidRPr="00386273">
        <w:rPr>
          <w:rFonts w:ascii="Times New Roman" w:eastAsia="Times New Roman" w:hAnsi="Times New Roman" w:cs="Times New Roman"/>
          <w:color w:val="auto"/>
          <w:sz w:val="24"/>
          <w:szCs w:val="24"/>
          <w:lang w:val="en-GB"/>
        </w:rPr>
        <w:t>6</w:t>
      </w:r>
      <w:r w:rsidR="00525A3D" w:rsidRPr="00386273">
        <w:rPr>
          <w:rFonts w:ascii="Times New Roman" w:eastAsia="Times New Roman" w:hAnsi="Times New Roman" w:cs="Times New Roman"/>
          <w:color w:val="auto"/>
          <w:sz w:val="24"/>
          <w:szCs w:val="24"/>
          <w:lang w:val="en-GB"/>
        </w:rPr>
        <w:t>:</w:t>
      </w:r>
      <w:r w:rsidRPr="00386273">
        <w:rPr>
          <w:rFonts w:ascii="Times New Roman" w:eastAsia="Times New Roman" w:hAnsi="Times New Roman" w:cs="Times New Roman"/>
          <w:color w:val="auto"/>
          <w:sz w:val="24"/>
          <w:szCs w:val="24"/>
          <w:lang w:val="en-GB"/>
        </w:rPr>
        <w:t xml:space="preserve"> 26–32.</w:t>
      </w:r>
    </w:p>
    <w:p w14:paraId="274A722A" w14:textId="7777777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Colomy P (1990) Revisions and progress in differentiation theory. In: Alexander JC and Colomy P (eds) </w:t>
      </w:r>
      <w:r w:rsidRPr="00386273">
        <w:rPr>
          <w:rFonts w:ascii="Times New Roman" w:hAnsi="Times New Roman" w:cs="Times New Roman"/>
          <w:i/>
          <w:iCs/>
          <w:color w:val="auto"/>
          <w:sz w:val="24"/>
          <w:szCs w:val="24"/>
          <w:lang w:val="en-GB"/>
        </w:rPr>
        <w:t xml:space="preserve">Differentiation Theory and Social Change. Comparative and Historical Perspectives. </w:t>
      </w:r>
      <w:r w:rsidRPr="00386273">
        <w:rPr>
          <w:rFonts w:ascii="Times New Roman" w:hAnsi="Times New Roman" w:cs="Times New Roman"/>
          <w:color w:val="auto"/>
          <w:sz w:val="24"/>
          <w:szCs w:val="24"/>
          <w:lang w:val="en-GB"/>
        </w:rPr>
        <w:t>New York: Columbia University Press, pp.465–496.</w:t>
      </w:r>
    </w:p>
    <w:p w14:paraId="6E0A7086" w14:textId="7777777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Deleuze G (1995) </w:t>
      </w:r>
      <w:r w:rsidRPr="00386273">
        <w:rPr>
          <w:rFonts w:ascii="Times New Roman" w:hAnsi="Times New Roman" w:cs="Times New Roman"/>
          <w:i/>
          <w:iCs/>
          <w:color w:val="auto"/>
          <w:sz w:val="24"/>
          <w:szCs w:val="24"/>
          <w:lang w:val="en-GB"/>
        </w:rPr>
        <w:t>Negotiations. 1972–1990</w:t>
      </w:r>
      <w:r w:rsidRPr="00386273">
        <w:rPr>
          <w:rFonts w:ascii="Times New Roman" w:hAnsi="Times New Roman" w:cs="Times New Roman"/>
          <w:color w:val="auto"/>
          <w:sz w:val="24"/>
          <w:szCs w:val="24"/>
          <w:lang w:val="en-GB"/>
        </w:rPr>
        <w:t xml:space="preserve">. New York: Columbia University Press. </w:t>
      </w:r>
    </w:p>
    <w:p w14:paraId="218BB885" w14:textId="0DF9DC4B"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Deleuze G (1998) Having an idea in cinema (On the Cinema of Straub-Huillet). In: Kaufman E and Heller KJ (eds) </w:t>
      </w:r>
      <w:r w:rsidRPr="00386273">
        <w:rPr>
          <w:rFonts w:ascii="Times New Roman" w:hAnsi="Times New Roman" w:cs="Times New Roman"/>
          <w:i/>
          <w:iCs/>
          <w:color w:val="auto"/>
          <w:sz w:val="24"/>
          <w:szCs w:val="24"/>
          <w:lang w:val="en-GB"/>
        </w:rPr>
        <w:t>Deleuze and Guattari: New Mappings in Politics,</w:t>
      </w:r>
      <w:r w:rsidRPr="00386273">
        <w:rPr>
          <w:rFonts w:ascii="Times New Roman" w:hAnsi="Times New Roman" w:cs="Times New Roman"/>
          <w:color w:val="auto"/>
          <w:sz w:val="24"/>
          <w:szCs w:val="24"/>
          <w:lang w:val="en-GB"/>
        </w:rPr>
        <w:t xml:space="preserve"> </w:t>
      </w:r>
      <w:r w:rsidRPr="00386273">
        <w:rPr>
          <w:rFonts w:ascii="Times New Roman" w:hAnsi="Times New Roman" w:cs="Times New Roman"/>
          <w:i/>
          <w:iCs/>
          <w:color w:val="auto"/>
          <w:sz w:val="24"/>
          <w:szCs w:val="24"/>
          <w:lang w:val="en-GB"/>
        </w:rPr>
        <w:t xml:space="preserve">Philosophy and Culture. </w:t>
      </w:r>
      <w:r w:rsidRPr="00386273">
        <w:rPr>
          <w:rFonts w:ascii="Times New Roman" w:hAnsi="Times New Roman" w:cs="Times New Roman"/>
          <w:color w:val="auto"/>
          <w:sz w:val="24"/>
          <w:szCs w:val="24"/>
          <w:lang w:val="en-GB"/>
        </w:rPr>
        <w:t xml:space="preserve">Minneapolis: Minnesota University Press, pp.14–19. </w:t>
      </w:r>
    </w:p>
    <w:p w14:paraId="08329944" w14:textId="7777777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Deleuze G ([1986]2006) </w:t>
      </w:r>
      <w:r w:rsidRPr="00386273">
        <w:rPr>
          <w:rFonts w:ascii="Times New Roman" w:hAnsi="Times New Roman" w:cs="Times New Roman"/>
          <w:i/>
          <w:color w:val="auto"/>
          <w:sz w:val="24"/>
          <w:szCs w:val="24"/>
          <w:lang w:val="en-GB"/>
        </w:rPr>
        <w:t xml:space="preserve">Foucault. </w:t>
      </w:r>
      <w:r w:rsidRPr="00386273">
        <w:rPr>
          <w:rFonts w:ascii="Times New Roman" w:hAnsi="Times New Roman" w:cs="Times New Roman"/>
          <w:color w:val="auto"/>
          <w:sz w:val="24"/>
          <w:szCs w:val="24"/>
          <w:lang w:val="en-GB"/>
        </w:rPr>
        <w:t>London: Bloomsbury Academic.</w:t>
      </w:r>
    </w:p>
    <w:p w14:paraId="182E7C1B" w14:textId="7777777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w:hAnsi="Times New Roman" w:cs="Times New Roman"/>
          <w:i/>
          <w:color w:val="auto"/>
          <w:sz w:val="24"/>
          <w:szCs w:val="24"/>
          <w:lang w:val="en-GB"/>
        </w:rPr>
      </w:pPr>
      <w:r w:rsidRPr="00386273">
        <w:rPr>
          <w:rFonts w:ascii="Times New Roman" w:hAnsi="Times New Roman" w:cs="Times New Roman"/>
          <w:color w:val="auto"/>
          <w:sz w:val="24"/>
          <w:szCs w:val="24"/>
          <w:lang w:val="en-GB"/>
        </w:rPr>
        <w:t xml:space="preserve">Deleuze G and Guattari F ([1980]2013) </w:t>
      </w:r>
      <w:r w:rsidRPr="00386273">
        <w:rPr>
          <w:rFonts w:ascii="Times New Roman" w:hAnsi="Times New Roman" w:cs="Times New Roman"/>
          <w:i/>
          <w:color w:val="auto"/>
          <w:sz w:val="24"/>
          <w:szCs w:val="24"/>
          <w:lang w:val="en-GB"/>
        </w:rPr>
        <w:t>A Thousand Plateaus. Capitalism and Schizophrenia.</w:t>
      </w:r>
      <w:r w:rsidRPr="00386273">
        <w:rPr>
          <w:rFonts w:ascii="Times New Roman" w:hAnsi="Times New Roman" w:cs="Times New Roman"/>
          <w:color w:val="auto"/>
          <w:sz w:val="24"/>
          <w:szCs w:val="24"/>
          <w:lang w:val="en-GB"/>
        </w:rPr>
        <w:t xml:space="preserve"> London: Bloomsbury Academic.</w:t>
      </w:r>
      <w:r w:rsidRPr="00386273">
        <w:rPr>
          <w:rFonts w:ascii="Times New Roman" w:hAnsi="Times New Roman" w:cs="Times New Roman"/>
          <w:i/>
          <w:color w:val="auto"/>
          <w:sz w:val="24"/>
          <w:szCs w:val="24"/>
          <w:lang w:val="en-GB"/>
        </w:rPr>
        <w:t xml:space="preserve"> </w:t>
      </w:r>
    </w:p>
    <w:p w14:paraId="1EA1BCD7" w14:textId="77777777" w:rsidR="00973A1C"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Durkheim E ([1893]1960) </w:t>
      </w:r>
      <w:r w:rsidRPr="00386273">
        <w:rPr>
          <w:rFonts w:ascii="Times New Roman" w:hAnsi="Times New Roman" w:cs="Times New Roman"/>
          <w:i/>
          <w:iCs/>
          <w:color w:val="auto"/>
          <w:sz w:val="24"/>
          <w:szCs w:val="24"/>
          <w:lang w:val="en-GB"/>
        </w:rPr>
        <w:t xml:space="preserve">The Division of Labor in Society. </w:t>
      </w:r>
      <w:r w:rsidRPr="00386273">
        <w:rPr>
          <w:rFonts w:ascii="Times New Roman" w:hAnsi="Times New Roman" w:cs="Times New Roman"/>
          <w:color w:val="auto"/>
          <w:sz w:val="24"/>
          <w:szCs w:val="24"/>
          <w:lang w:val="en-GB"/>
        </w:rPr>
        <w:t>Glencoe, Il.: The Free Press.</w:t>
      </w:r>
    </w:p>
    <w:p w14:paraId="3DD4C9BA" w14:textId="5DF0233F"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Engelstad E (2018) Afterword: Institutional Differentiation and Change. In: Engelstad</w:t>
      </w:r>
      <w:r w:rsidR="00973A1C" w:rsidRPr="00386273">
        <w:rPr>
          <w:rFonts w:ascii="Times New Roman" w:hAnsi="Times New Roman" w:cs="Times New Roman"/>
          <w:color w:val="auto"/>
          <w:sz w:val="24"/>
          <w:szCs w:val="24"/>
          <w:lang w:val="en-GB"/>
        </w:rPr>
        <w:t xml:space="preserve"> F</w:t>
      </w:r>
      <w:r w:rsidRPr="00386273">
        <w:rPr>
          <w:rFonts w:ascii="Times New Roman" w:hAnsi="Times New Roman" w:cs="Times New Roman"/>
          <w:color w:val="auto"/>
          <w:sz w:val="24"/>
          <w:szCs w:val="24"/>
          <w:lang w:val="en-GB"/>
        </w:rPr>
        <w:t>, Holst</w:t>
      </w:r>
      <w:r w:rsidR="00973A1C" w:rsidRPr="00386273">
        <w:rPr>
          <w:rFonts w:ascii="Times New Roman" w:hAnsi="Times New Roman" w:cs="Times New Roman"/>
          <w:color w:val="auto"/>
          <w:sz w:val="24"/>
          <w:szCs w:val="24"/>
          <w:lang w:val="en-GB"/>
        </w:rPr>
        <w:t xml:space="preserve"> C</w:t>
      </w:r>
      <w:r w:rsidRPr="00386273">
        <w:rPr>
          <w:rFonts w:ascii="Times New Roman" w:hAnsi="Times New Roman" w:cs="Times New Roman"/>
          <w:color w:val="auto"/>
          <w:sz w:val="24"/>
          <w:szCs w:val="24"/>
          <w:lang w:val="en-GB"/>
        </w:rPr>
        <w:t xml:space="preserve"> </w:t>
      </w:r>
      <w:r w:rsidR="00973A1C" w:rsidRPr="00386273">
        <w:rPr>
          <w:rFonts w:ascii="Times New Roman" w:hAnsi="Times New Roman" w:cs="Times New Roman"/>
          <w:color w:val="auto"/>
          <w:sz w:val="24"/>
          <w:szCs w:val="24"/>
          <w:lang w:val="en-GB"/>
        </w:rPr>
        <w:t>and</w:t>
      </w:r>
      <w:r w:rsidRPr="00386273">
        <w:rPr>
          <w:rFonts w:ascii="Times New Roman" w:hAnsi="Times New Roman" w:cs="Times New Roman"/>
          <w:color w:val="auto"/>
          <w:sz w:val="24"/>
          <w:szCs w:val="24"/>
          <w:lang w:val="en-GB"/>
        </w:rPr>
        <w:t xml:space="preserve"> Aakvaag</w:t>
      </w:r>
      <w:r w:rsidR="00973A1C" w:rsidRPr="00386273">
        <w:rPr>
          <w:rFonts w:ascii="Times New Roman" w:hAnsi="Times New Roman" w:cs="Times New Roman"/>
          <w:color w:val="auto"/>
          <w:sz w:val="24"/>
          <w:szCs w:val="24"/>
          <w:lang w:val="en-GB"/>
        </w:rPr>
        <w:t xml:space="preserve"> GC (eds)</w:t>
      </w:r>
      <w:r w:rsidRPr="00386273">
        <w:rPr>
          <w:rFonts w:ascii="Times New Roman" w:hAnsi="Times New Roman" w:cs="Times New Roman"/>
          <w:color w:val="auto"/>
          <w:sz w:val="24"/>
          <w:szCs w:val="24"/>
          <w:lang w:val="en-GB"/>
        </w:rPr>
        <w:t xml:space="preserve"> </w:t>
      </w:r>
      <w:r w:rsidRPr="00386273">
        <w:rPr>
          <w:rFonts w:ascii="Times New Roman" w:hAnsi="Times New Roman" w:cs="Times New Roman"/>
          <w:i/>
          <w:color w:val="auto"/>
          <w:sz w:val="24"/>
          <w:szCs w:val="24"/>
          <w:lang w:val="en-GB"/>
        </w:rPr>
        <w:t>Democratic State and Democratic Society. Institutional Change in the Nordic Model</w:t>
      </w:r>
      <w:r w:rsidR="00973A1C" w:rsidRPr="00386273">
        <w:rPr>
          <w:rFonts w:ascii="Times New Roman" w:hAnsi="Times New Roman" w:cs="Times New Roman"/>
          <w:i/>
          <w:color w:val="auto"/>
          <w:sz w:val="24"/>
          <w:szCs w:val="24"/>
          <w:lang w:val="en-GB"/>
        </w:rPr>
        <w:t>.</w:t>
      </w:r>
      <w:r w:rsidR="00497C44" w:rsidRPr="00386273">
        <w:rPr>
          <w:rFonts w:ascii="Times New Roman" w:hAnsi="Times New Roman" w:cs="Times New Roman"/>
          <w:color w:val="auto"/>
          <w:sz w:val="24"/>
          <w:szCs w:val="24"/>
          <w:lang w:val="en-GB"/>
        </w:rPr>
        <w:t xml:space="preserve"> </w:t>
      </w:r>
      <w:r w:rsidRPr="00386273">
        <w:rPr>
          <w:rFonts w:ascii="Times New Roman" w:hAnsi="Times New Roman" w:cs="Times New Roman"/>
          <w:color w:val="auto"/>
          <w:sz w:val="24"/>
          <w:szCs w:val="24"/>
          <w:lang w:val="en-GB"/>
        </w:rPr>
        <w:t xml:space="preserve">Warsaw/Berlin: De Gruyter, </w:t>
      </w:r>
      <w:r w:rsidR="00973A1C" w:rsidRPr="00386273">
        <w:rPr>
          <w:rFonts w:ascii="Times New Roman" w:hAnsi="Times New Roman" w:cs="Times New Roman"/>
          <w:color w:val="auto"/>
          <w:sz w:val="24"/>
          <w:szCs w:val="24"/>
          <w:lang w:val="en-GB"/>
        </w:rPr>
        <w:t>pp.</w:t>
      </w:r>
      <w:r w:rsidRPr="00386273">
        <w:rPr>
          <w:rFonts w:ascii="Times New Roman" w:hAnsi="Times New Roman" w:cs="Times New Roman"/>
          <w:color w:val="auto"/>
          <w:sz w:val="24"/>
          <w:szCs w:val="24"/>
          <w:lang w:val="en-GB"/>
        </w:rPr>
        <w:t xml:space="preserve">389–400. </w:t>
      </w:r>
    </w:p>
    <w:p w14:paraId="274BC169" w14:textId="60851AE6"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w:hAnsi="Times New Roman" w:cs="Times New Roman"/>
          <w:color w:val="auto"/>
          <w:sz w:val="24"/>
          <w:szCs w:val="24"/>
          <w:lang w:val="en-GB"/>
        </w:rPr>
      </w:pPr>
      <w:r w:rsidRPr="00386273">
        <w:rPr>
          <w:rFonts w:ascii="Times New Roman" w:hAnsi="Times New Roman" w:cs="Times New Roman"/>
          <w:color w:val="auto"/>
          <w:sz w:val="24"/>
          <w:szCs w:val="24"/>
          <w:lang w:val="en-US"/>
        </w:rPr>
        <w:lastRenderedPageBreak/>
        <w:t xml:space="preserve">Foucault M ([1975]1994) </w:t>
      </w:r>
      <w:r w:rsidRPr="00386273">
        <w:rPr>
          <w:rFonts w:ascii="Times New Roman" w:hAnsi="Times New Roman" w:cs="Times New Roman"/>
          <w:i/>
          <w:iCs/>
          <w:color w:val="auto"/>
          <w:sz w:val="24"/>
          <w:szCs w:val="24"/>
          <w:lang w:val="en-US"/>
        </w:rPr>
        <w:t xml:space="preserve">Overvåkning og straff. </w:t>
      </w:r>
      <w:r w:rsidRPr="00386273">
        <w:rPr>
          <w:rFonts w:ascii="Times New Roman" w:hAnsi="Times New Roman" w:cs="Times New Roman"/>
          <w:i/>
          <w:iCs/>
          <w:color w:val="auto"/>
          <w:sz w:val="24"/>
          <w:szCs w:val="24"/>
          <w:lang w:val="en-GB"/>
        </w:rPr>
        <w:t xml:space="preserve">Det Moderne Fengsel Historie </w:t>
      </w:r>
      <w:r w:rsidRPr="00386273">
        <w:rPr>
          <w:rFonts w:ascii="Times New Roman" w:hAnsi="Times New Roman" w:cs="Times New Roman"/>
          <w:color w:val="auto"/>
          <w:sz w:val="24"/>
          <w:szCs w:val="24"/>
          <w:lang w:val="en-GB"/>
        </w:rPr>
        <w:t>[</w:t>
      </w:r>
      <w:r w:rsidRPr="00386273">
        <w:rPr>
          <w:rFonts w:ascii="Times New Roman" w:hAnsi="Times New Roman" w:cs="Times New Roman"/>
          <w:i/>
          <w:iCs/>
          <w:color w:val="auto"/>
          <w:sz w:val="24"/>
          <w:szCs w:val="24"/>
          <w:lang w:val="en-GB"/>
        </w:rPr>
        <w:t>Discipline and Punish: The Birth of the Prison</w:t>
      </w:r>
      <w:r w:rsidRPr="00386273">
        <w:rPr>
          <w:rFonts w:ascii="Times New Roman" w:hAnsi="Times New Roman" w:cs="Times New Roman"/>
          <w:color w:val="auto"/>
          <w:sz w:val="24"/>
          <w:szCs w:val="24"/>
          <w:lang w:val="en-GB"/>
        </w:rPr>
        <w:t xml:space="preserve">]. Oslo: Gyldendal Norsk Forlag. </w:t>
      </w:r>
    </w:p>
    <w:p w14:paraId="20478EA5" w14:textId="07B79B11"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Foucault M ([2013]2015) </w:t>
      </w:r>
      <w:r w:rsidRPr="00386273">
        <w:rPr>
          <w:rFonts w:ascii="Times New Roman" w:hAnsi="Times New Roman" w:cs="Times New Roman"/>
          <w:i/>
          <w:iCs/>
          <w:color w:val="auto"/>
          <w:sz w:val="24"/>
          <w:szCs w:val="24"/>
          <w:lang w:val="en-GB"/>
        </w:rPr>
        <w:t>The Punitive Society. Lectures at the Collège de France. 1972–1973.</w:t>
      </w:r>
      <w:r w:rsidRPr="00386273">
        <w:rPr>
          <w:rFonts w:ascii="Times New Roman" w:hAnsi="Times New Roman" w:cs="Times New Roman"/>
          <w:color w:val="auto"/>
          <w:sz w:val="24"/>
          <w:szCs w:val="24"/>
          <w:lang w:val="en-GB"/>
        </w:rPr>
        <w:t xml:space="preserve"> London: Palgrave Macmillan.</w:t>
      </w:r>
    </w:p>
    <w:p w14:paraId="29C4A0DC" w14:textId="7E420C3A" w:rsidR="00172180" w:rsidRPr="00386273" w:rsidRDefault="00172180"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rPr>
      </w:pPr>
      <w:r w:rsidRPr="00386273">
        <w:rPr>
          <w:rFonts w:ascii="Times New Roman" w:hAnsi="Times New Roman" w:cs="Times New Roman"/>
          <w:color w:val="auto"/>
          <w:sz w:val="24"/>
          <w:szCs w:val="24"/>
          <w:lang w:val="en-GB"/>
        </w:rPr>
        <w:t>Galič M, Timan T</w:t>
      </w:r>
      <w:r w:rsidR="00973A1C" w:rsidRPr="00386273">
        <w:rPr>
          <w:rFonts w:ascii="Times New Roman" w:hAnsi="Times New Roman" w:cs="Times New Roman"/>
          <w:color w:val="auto"/>
          <w:sz w:val="24"/>
          <w:szCs w:val="24"/>
          <w:lang w:val="en-GB"/>
        </w:rPr>
        <w:t xml:space="preserve"> and</w:t>
      </w:r>
      <w:r w:rsidRPr="00386273">
        <w:rPr>
          <w:rFonts w:ascii="Times New Roman" w:hAnsi="Times New Roman" w:cs="Times New Roman"/>
          <w:color w:val="auto"/>
          <w:sz w:val="24"/>
          <w:szCs w:val="24"/>
          <w:lang w:val="en-GB"/>
        </w:rPr>
        <w:t xml:space="preserve"> Koops BJ (2017) Bentham, Deleuze and beyond: An overview of surveillance theories from the panopticon to participation. </w:t>
      </w:r>
      <w:r w:rsidRPr="00386273">
        <w:rPr>
          <w:rFonts w:ascii="Times New Roman" w:hAnsi="Times New Roman" w:cs="Times New Roman"/>
          <w:i/>
          <w:color w:val="auto"/>
          <w:sz w:val="24"/>
          <w:szCs w:val="24"/>
        </w:rPr>
        <w:t>Philosophy &amp; Technology</w:t>
      </w:r>
      <w:r w:rsidRPr="00386273">
        <w:rPr>
          <w:rFonts w:ascii="Times New Roman" w:hAnsi="Times New Roman" w:cs="Times New Roman"/>
          <w:color w:val="auto"/>
          <w:sz w:val="24"/>
          <w:szCs w:val="24"/>
        </w:rPr>
        <w:t xml:space="preserve"> 30(1</w:t>
      </w:r>
      <w:r w:rsidR="00525A3D" w:rsidRPr="00386273">
        <w:rPr>
          <w:rFonts w:ascii="Times New Roman" w:hAnsi="Times New Roman" w:cs="Times New Roman"/>
          <w:color w:val="auto"/>
          <w:sz w:val="24"/>
          <w:szCs w:val="24"/>
        </w:rPr>
        <w:t xml:space="preserve">): </w:t>
      </w:r>
      <w:r w:rsidRPr="00386273">
        <w:rPr>
          <w:rFonts w:ascii="Times New Roman" w:hAnsi="Times New Roman" w:cs="Times New Roman"/>
          <w:color w:val="auto"/>
          <w:sz w:val="24"/>
          <w:szCs w:val="24"/>
        </w:rPr>
        <w:t>9–37.</w:t>
      </w:r>
    </w:p>
    <w:p w14:paraId="27E183C3" w14:textId="38A0D418"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US"/>
        </w:rPr>
      </w:pPr>
      <w:r w:rsidRPr="00386273">
        <w:rPr>
          <w:rFonts w:ascii="Times New Roman" w:hAnsi="Times New Roman" w:cs="Times New Roman"/>
          <w:color w:val="auto"/>
          <w:sz w:val="24"/>
          <w:szCs w:val="24"/>
        </w:rPr>
        <w:t xml:space="preserve">Galtung J (1959) </w:t>
      </w:r>
      <w:r w:rsidRPr="00386273">
        <w:rPr>
          <w:rFonts w:ascii="Times New Roman" w:hAnsi="Times New Roman" w:cs="Times New Roman"/>
          <w:i/>
          <w:color w:val="auto"/>
          <w:sz w:val="24"/>
          <w:szCs w:val="24"/>
        </w:rPr>
        <w:t>Fengselssamfunnet. Et forsøk på analyse</w:t>
      </w:r>
      <w:r w:rsidR="00AE2609" w:rsidRPr="00386273">
        <w:rPr>
          <w:rFonts w:ascii="Times New Roman" w:hAnsi="Times New Roman" w:cs="Times New Roman"/>
          <w:i/>
          <w:color w:val="auto"/>
          <w:sz w:val="24"/>
          <w:szCs w:val="24"/>
        </w:rPr>
        <w:t xml:space="preserve"> </w:t>
      </w:r>
      <w:r w:rsidR="00AE2609" w:rsidRPr="00386273">
        <w:rPr>
          <w:rFonts w:ascii="Times New Roman" w:hAnsi="Times New Roman" w:cs="Times New Roman"/>
          <w:color w:val="auto"/>
          <w:sz w:val="24"/>
          <w:szCs w:val="24"/>
        </w:rPr>
        <w:t>[</w:t>
      </w:r>
      <w:r w:rsidR="00AE2609" w:rsidRPr="00386273">
        <w:rPr>
          <w:rFonts w:ascii="Times New Roman" w:hAnsi="Times New Roman" w:cs="Times New Roman"/>
          <w:i/>
          <w:color w:val="auto"/>
          <w:sz w:val="24"/>
          <w:szCs w:val="24"/>
        </w:rPr>
        <w:t xml:space="preserve">The prison society. </w:t>
      </w:r>
      <w:r w:rsidR="00AE2609" w:rsidRPr="00386273">
        <w:rPr>
          <w:rFonts w:ascii="Times New Roman" w:hAnsi="Times New Roman" w:cs="Times New Roman"/>
          <w:i/>
          <w:color w:val="auto"/>
          <w:sz w:val="24"/>
          <w:szCs w:val="24"/>
          <w:lang w:val="en-US"/>
        </w:rPr>
        <w:t>An attempt at an analysis</w:t>
      </w:r>
      <w:r w:rsidR="00AE2609" w:rsidRPr="00386273">
        <w:rPr>
          <w:rFonts w:ascii="Times New Roman" w:hAnsi="Times New Roman" w:cs="Times New Roman"/>
          <w:color w:val="auto"/>
          <w:sz w:val="24"/>
          <w:szCs w:val="24"/>
          <w:lang w:val="en-US"/>
        </w:rPr>
        <w:t>]</w:t>
      </w:r>
      <w:r w:rsidRPr="00386273">
        <w:rPr>
          <w:rFonts w:ascii="Times New Roman" w:hAnsi="Times New Roman" w:cs="Times New Roman"/>
          <w:i/>
          <w:color w:val="auto"/>
          <w:sz w:val="24"/>
          <w:szCs w:val="24"/>
          <w:lang w:val="en-US"/>
        </w:rPr>
        <w:t xml:space="preserve">. </w:t>
      </w:r>
      <w:r w:rsidRPr="00386273">
        <w:rPr>
          <w:rFonts w:ascii="Times New Roman" w:hAnsi="Times New Roman" w:cs="Times New Roman"/>
          <w:color w:val="auto"/>
          <w:sz w:val="24"/>
          <w:szCs w:val="24"/>
          <w:lang w:val="en-US"/>
        </w:rPr>
        <w:t>Oslo: Universitetsforlaget.</w:t>
      </w:r>
    </w:p>
    <w:p w14:paraId="36E875B0" w14:textId="54B6E790" w:rsidR="00A71DE1" w:rsidRPr="00386273" w:rsidRDefault="00A71DE1"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Garland D (2002) </w:t>
      </w:r>
      <w:r w:rsidRPr="00386273">
        <w:rPr>
          <w:rFonts w:ascii="Times New Roman" w:hAnsi="Times New Roman" w:cs="Times New Roman"/>
          <w:i/>
          <w:color w:val="auto"/>
          <w:sz w:val="24"/>
          <w:szCs w:val="24"/>
          <w:lang w:val="en-GB"/>
        </w:rPr>
        <w:t xml:space="preserve">The Culture of Control: Crime and Social Order in Contemporary Society. </w:t>
      </w:r>
      <w:r w:rsidRPr="00386273">
        <w:rPr>
          <w:rFonts w:ascii="Times New Roman" w:hAnsi="Times New Roman" w:cs="Times New Roman"/>
          <w:color w:val="auto"/>
          <w:sz w:val="24"/>
          <w:szCs w:val="24"/>
          <w:lang w:val="en-GB"/>
        </w:rPr>
        <w:t xml:space="preserve">Oxford: Oxford University Press. </w:t>
      </w:r>
    </w:p>
    <w:p w14:paraId="2EE95700" w14:textId="46DC0375" w:rsidR="00EB79D6" w:rsidRPr="00386273" w:rsidRDefault="00EB79D6"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Garland D (2004) Beyond the culture of control</w:t>
      </w:r>
      <w:r w:rsidR="00C804D2" w:rsidRPr="00386273">
        <w:rPr>
          <w:rFonts w:ascii="Times New Roman" w:hAnsi="Times New Roman" w:cs="Times New Roman"/>
          <w:color w:val="auto"/>
          <w:sz w:val="24"/>
          <w:szCs w:val="24"/>
          <w:lang w:val="en-GB"/>
        </w:rPr>
        <w:t>.</w:t>
      </w:r>
      <w:r w:rsidRPr="00386273">
        <w:rPr>
          <w:rFonts w:ascii="Times New Roman" w:hAnsi="Times New Roman" w:cs="Times New Roman"/>
          <w:color w:val="auto"/>
          <w:sz w:val="24"/>
          <w:szCs w:val="24"/>
          <w:lang w:val="en-GB"/>
        </w:rPr>
        <w:t xml:space="preserve"> </w:t>
      </w:r>
      <w:r w:rsidRPr="00386273">
        <w:rPr>
          <w:rFonts w:ascii="Times New Roman" w:hAnsi="Times New Roman" w:cs="Times New Roman"/>
          <w:i/>
          <w:color w:val="auto"/>
          <w:sz w:val="24"/>
          <w:szCs w:val="24"/>
          <w:lang w:val="en-GB"/>
        </w:rPr>
        <w:t>Critical Re</w:t>
      </w:r>
      <w:r w:rsidR="00C804D2" w:rsidRPr="00386273">
        <w:rPr>
          <w:rFonts w:ascii="Times New Roman" w:hAnsi="Times New Roman" w:cs="Times New Roman"/>
          <w:i/>
          <w:color w:val="auto"/>
          <w:sz w:val="24"/>
          <w:szCs w:val="24"/>
          <w:lang w:val="en-GB"/>
        </w:rPr>
        <w:t>vi</w:t>
      </w:r>
      <w:r w:rsidRPr="00386273">
        <w:rPr>
          <w:rFonts w:ascii="Times New Roman" w:hAnsi="Times New Roman" w:cs="Times New Roman"/>
          <w:i/>
          <w:color w:val="auto"/>
          <w:sz w:val="24"/>
          <w:szCs w:val="24"/>
          <w:lang w:val="en-GB"/>
        </w:rPr>
        <w:t>ew of Interna</w:t>
      </w:r>
      <w:r w:rsidR="00C804D2" w:rsidRPr="00386273">
        <w:rPr>
          <w:rFonts w:ascii="Times New Roman" w:hAnsi="Times New Roman" w:cs="Times New Roman"/>
          <w:i/>
          <w:color w:val="auto"/>
          <w:sz w:val="24"/>
          <w:szCs w:val="24"/>
          <w:lang w:val="en-GB"/>
        </w:rPr>
        <w:t>ti</w:t>
      </w:r>
      <w:r w:rsidRPr="00386273">
        <w:rPr>
          <w:rFonts w:ascii="Times New Roman" w:hAnsi="Times New Roman" w:cs="Times New Roman"/>
          <w:i/>
          <w:color w:val="auto"/>
          <w:sz w:val="24"/>
          <w:szCs w:val="24"/>
          <w:lang w:val="en-GB"/>
        </w:rPr>
        <w:t xml:space="preserve">onal Social and Political Philosophy </w:t>
      </w:r>
      <w:r w:rsidRPr="00386273">
        <w:rPr>
          <w:rFonts w:ascii="Times New Roman" w:hAnsi="Times New Roman" w:cs="Times New Roman"/>
          <w:color w:val="auto"/>
          <w:sz w:val="24"/>
          <w:szCs w:val="24"/>
          <w:lang w:val="en-GB"/>
        </w:rPr>
        <w:t>7(2)</w:t>
      </w:r>
      <w:r w:rsidR="00525A3D" w:rsidRPr="00386273">
        <w:rPr>
          <w:rFonts w:ascii="Times New Roman" w:hAnsi="Times New Roman" w:cs="Times New Roman"/>
          <w:color w:val="auto"/>
          <w:sz w:val="24"/>
          <w:szCs w:val="24"/>
          <w:lang w:val="en-GB"/>
        </w:rPr>
        <w:t xml:space="preserve">: </w:t>
      </w:r>
      <w:r w:rsidRPr="00386273">
        <w:rPr>
          <w:rFonts w:ascii="Times New Roman" w:hAnsi="Times New Roman" w:cs="Times New Roman"/>
          <w:color w:val="auto"/>
          <w:sz w:val="24"/>
          <w:szCs w:val="24"/>
          <w:lang w:val="en-GB"/>
        </w:rPr>
        <w:t>160–189.</w:t>
      </w:r>
    </w:p>
    <w:p w14:paraId="1188A82F" w14:textId="02DE57A1"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Giddens T (1984) </w:t>
      </w:r>
      <w:r w:rsidRPr="00386273">
        <w:rPr>
          <w:rFonts w:ascii="Times New Roman" w:hAnsi="Times New Roman" w:cs="Times New Roman"/>
          <w:i/>
          <w:color w:val="auto"/>
          <w:sz w:val="24"/>
          <w:szCs w:val="24"/>
          <w:lang w:val="en-GB"/>
        </w:rPr>
        <w:t xml:space="preserve">The Constitution of Society. </w:t>
      </w:r>
      <w:r w:rsidRPr="00386273">
        <w:rPr>
          <w:rFonts w:ascii="Times New Roman" w:hAnsi="Times New Roman" w:cs="Times New Roman"/>
          <w:color w:val="auto"/>
          <w:sz w:val="24"/>
          <w:szCs w:val="24"/>
          <w:lang w:val="en-GB"/>
        </w:rPr>
        <w:t xml:space="preserve">Cambridge: Polity Press. </w:t>
      </w:r>
    </w:p>
    <w:p w14:paraId="26D45CC2" w14:textId="017D790C" w:rsidR="002B35D9" w:rsidRPr="00386273" w:rsidRDefault="002B35D9"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Gilbert J </w:t>
      </w:r>
      <w:r w:rsidR="000C610B" w:rsidRPr="00386273">
        <w:rPr>
          <w:rFonts w:ascii="Times New Roman" w:hAnsi="Times New Roman" w:cs="Times New Roman"/>
          <w:color w:val="auto"/>
          <w:sz w:val="24"/>
          <w:szCs w:val="24"/>
          <w:lang w:val="en-GB"/>
        </w:rPr>
        <w:t>and</w:t>
      </w:r>
      <w:r w:rsidRPr="00386273">
        <w:rPr>
          <w:rFonts w:ascii="Times New Roman" w:hAnsi="Times New Roman" w:cs="Times New Roman"/>
          <w:color w:val="auto"/>
          <w:sz w:val="24"/>
          <w:szCs w:val="24"/>
          <w:lang w:val="en-GB"/>
        </w:rPr>
        <w:t xml:space="preserve"> Goffey A (2015) Control Societies: Notes for an Introduction</w:t>
      </w:r>
      <w:r w:rsidR="002C0586" w:rsidRPr="00386273">
        <w:rPr>
          <w:rFonts w:ascii="Times New Roman" w:hAnsi="Times New Roman" w:cs="Times New Roman"/>
          <w:color w:val="auto"/>
          <w:sz w:val="24"/>
          <w:szCs w:val="24"/>
          <w:lang w:val="en-GB"/>
        </w:rPr>
        <w:t>.</w:t>
      </w:r>
      <w:r w:rsidRPr="00386273">
        <w:rPr>
          <w:rFonts w:ascii="Times New Roman" w:hAnsi="Times New Roman" w:cs="Times New Roman"/>
          <w:color w:val="auto"/>
          <w:sz w:val="24"/>
          <w:szCs w:val="24"/>
          <w:lang w:val="en-GB"/>
        </w:rPr>
        <w:t xml:space="preserve"> </w:t>
      </w:r>
      <w:r w:rsidRPr="00386273">
        <w:rPr>
          <w:rFonts w:ascii="Times New Roman" w:hAnsi="Times New Roman" w:cs="Times New Roman"/>
          <w:i/>
          <w:color w:val="auto"/>
          <w:sz w:val="24"/>
          <w:szCs w:val="24"/>
          <w:lang w:val="en-GB"/>
        </w:rPr>
        <w:t xml:space="preserve">New Formations </w:t>
      </w:r>
      <w:r w:rsidRPr="00386273">
        <w:rPr>
          <w:rFonts w:ascii="Times New Roman" w:hAnsi="Times New Roman" w:cs="Times New Roman"/>
          <w:color w:val="auto"/>
          <w:sz w:val="24"/>
          <w:szCs w:val="24"/>
          <w:lang w:val="en-GB"/>
        </w:rPr>
        <w:t>84/85</w:t>
      </w:r>
      <w:r w:rsidR="00525A3D" w:rsidRPr="00386273">
        <w:rPr>
          <w:rFonts w:ascii="Times New Roman" w:hAnsi="Times New Roman" w:cs="Times New Roman"/>
          <w:color w:val="auto"/>
          <w:sz w:val="24"/>
          <w:szCs w:val="24"/>
          <w:lang w:val="en-GB"/>
        </w:rPr>
        <w:t xml:space="preserve">: </w:t>
      </w:r>
      <w:r w:rsidRPr="00386273">
        <w:rPr>
          <w:rFonts w:ascii="Times New Roman" w:hAnsi="Times New Roman" w:cs="Times New Roman"/>
          <w:color w:val="auto"/>
          <w:sz w:val="24"/>
          <w:szCs w:val="24"/>
          <w:lang w:val="en-GB"/>
        </w:rPr>
        <w:t>5–19.</w:t>
      </w:r>
    </w:p>
    <w:p w14:paraId="00FA2DC6" w14:textId="45997728" w:rsidR="00172180" w:rsidRPr="00386273" w:rsidRDefault="00172180"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Haggerty KD </w:t>
      </w:r>
      <w:r w:rsidR="000C610B" w:rsidRPr="00386273">
        <w:rPr>
          <w:rFonts w:ascii="Times New Roman" w:hAnsi="Times New Roman" w:cs="Times New Roman"/>
          <w:color w:val="auto"/>
          <w:sz w:val="24"/>
          <w:szCs w:val="24"/>
          <w:lang w:val="en-GB"/>
        </w:rPr>
        <w:t>and</w:t>
      </w:r>
      <w:r w:rsidRPr="00386273">
        <w:rPr>
          <w:rFonts w:ascii="Times New Roman" w:hAnsi="Times New Roman" w:cs="Times New Roman"/>
          <w:color w:val="auto"/>
          <w:sz w:val="24"/>
          <w:szCs w:val="24"/>
          <w:lang w:val="en-GB"/>
        </w:rPr>
        <w:t xml:space="preserve"> Ericson RV (2000) The surveillant assemblage. </w:t>
      </w:r>
      <w:r w:rsidRPr="00386273">
        <w:rPr>
          <w:rFonts w:ascii="Times New Roman" w:hAnsi="Times New Roman" w:cs="Times New Roman"/>
          <w:i/>
          <w:color w:val="auto"/>
          <w:sz w:val="24"/>
          <w:szCs w:val="24"/>
          <w:lang w:val="en-GB"/>
        </w:rPr>
        <w:t>The British journal of sociology</w:t>
      </w:r>
      <w:r w:rsidRPr="00386273">
        <w:rPr>
          <w:rFonts w:ascii="Times New Roman" w:hAnsi="Times New Roman" w:cs="Times New Roman"/>
          <w:color w:val="auto"/>
          <w:sz w:val="24"/>
          <w:szCs w:val="24"/>
          <w:lang w:val="en-GB"/>
        </w:rPr>
        <w:t xml:space="preserve"> 51(4)</w:t>
      </w:r>
      <w:r w:rsidR="00525A3D" w:rsidRPr="00386273">
        <w:rPr>
          <w:rFonts w:ascii="Times New Roman" w:hAnsi="Times New Roman" w:cs="Times New Roman"/>
          <w:color w:val="auto"/>
          <w:sz w:val="24"/>
          <w:szCs w:val="24"/>
          <w:lang w:val="en-GB"/>
        </w:rPr>
        <w:t xml:space="preserve">: </w:t>
      </w:r>
      <w:r w:rsidRPr="00386273">
        <w:rPr>
          <w:rFonts w:ascii="Times New Roman" w:hAnsi="Times New Roman" w:cs="Times New Roman"/>
          <w:color w:val="auto"/>
          <w:sz w:val="24"/>
          <w:szCs w:val="24"/>
          <w:lang w:val="en-GB"/>
        </w:rPr>
        <w:t>605–622.</w:t>
      </w:r>
    </w:p>
    <w:p w14:paraId="16364D8C" w14:textId="1A7B4954" w:rsidR="00AE7982" w:rsidRPr="00386273" w:rsidRDefault="00AE798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nn-NO"/>
        </w:rPr>
      </w:pPr>
      <w:r w:rsidRPr="00386273">
        <w:rPr>
          <w:rFonts w:ascii="Times New Roman" w:hAnsi="Times New Roman" w:cs="Times New Roman"/>
          <w:color w:val="auto"/>
          <w:sz w:val="24"/>
          <w:szCs w:val="24"/>
          <w:lang w:val="en-GB"/>
        </w:rPr>
        <w:t>Haukland V and Oppegaard S (2018) Normaliseringsarbeid i narkotikaprogram med domstolskontroll</w:t>
      </w:r>
      <w:r w:rsidR="00AE2609" w:rsidRPr="00386273">
        <w:rPr>
          <w:rFonts w:ascii="Times New Roman" w:hAnsi="Times New Roman" w:cs="Times New Roman"/>
          <w:color w:val="auto"/>
          <w:sz w:val="24"/>
          <w:szCs w:val="24"/>
          <w:lang w:val="en-GB"/>
        </w:rPr>
        <w:t xml:space="preserve"> [Labour of normalisation in drug program with court control]</w:t>
      </w:r>
      <w:r w:rsidRPr="00386273">
        <w:rPr>
          <w:rFonts w:ascii="Times New Roman" w:hAnsi="Times New Roman" w:cs="Times New Roman"/>
          <w:color w:val="auto"/>
          <w:sz w:val="24"/>
          <w:szCs w:val="24"/>
          <w:lang w:val="en-GB"/>
        </w:rPr>
        <w:t xml:space="preserve">. In: Rye JF and Lundeberg IR (eds) </w:t>
      </w:r>
      <w:r w:rsidRPr="00386273">
        <w:rPr>
          <w:rFonts w:ascii="Times New Roman" w:hAnsi="Times New Roman" w:cs="Times New Roman"/>
          <w:i/>
          <w:color w:val="auto"/>
          <w:sz w:val="24"/>
          <w:szCs w:val="24"/>
          <w:lang w:val="nn-NO"/>
        </w:rPr>
        <w:t>Fengslende sosiologi. Makt, straff og identitet i Trondheims fengsler</w:t>
      </w:r>
      <w:r w:rsidR="00F94E51" w:rsidRPr="00386273">
        <w:rPr>
          <w:color w:val="auto"/>
          <w:lang w:val="nn-NO"/>
        </w:rPr>
        <w:t xml:space="preserve"> [</w:t>
      </w:r>
      <w:r w:rsidR="00F94E51" w:rsidRPr="00386273">
        <w:rPr>
          <w:rFonts w:ascii="Times New Roman" w:hAnsi="Times New Roman" w:cs="Times New Roman"/>
          <w:i/>
          <w:color w:val="auto"/>
          <w:sz w:val="24"/>
          <w:szCs w:val="24"/>
          <w:lang w:val="nn-NO"/>
        </w:rPr>
        <w:t xml:space="preserve">Captivating sociology: </w:t>
      </w:r>
      <w:r w:rsidR="00386273" w:rsidRPr="00386273">
        <w:rPr>
          <w:rFonts w:ascii="Times New Roman" w:hAnsi="Times New Roman" w:cs="Times New Roman"/>
          <w:i/>
          <w:color w:val="auto"/>
          <w:sz w:val="24"/>
          <w:szCs w:val="24"/>
          <w:lang w:val="nn-NO"/>
        </w:rPr>
        <w:t xml:space="preserve">Power, punishment </w:t>
      </w:r>
      <w:r w:rsidR="00F94E51" w:rsidRPr="00386273">
        <w:rPr>
          <w:rFonts w:ascii="Times New Roman" w:hAnsi="Times New Roman" w:cs="Times New Roman"/>
          <w:i/>
          <w:color w:val="auto"/>
          <w:sz w:val="24"/>
          <w:szCs w:val="24"/>
          <w:lang w:val="nn-NO"/>
        </w:rPr>
        <w:t>and identity in Trondheim's prisons</w:t>
      </w:r>
      <w:r w:rsidR="00F94E51" w:rsidRPr="00386273">
        <w:rPr>
          <w:rFonts w:ascii="Times New Roman" w:hAnsi="Times New Roman" w:cs="Times New Roman"/>
          <w:color w:val="auto"/>
          <w:sz w:val="24"/>
          <w:szCs w:val="24"/>
          <w:lang w:val="nn-NO"/>
        </w:rPr>
        <w:t>]</w:t>
      </w:r>
      <w:r w:rsidRPr="00386273">
        <w:rPr>
          <w:rFonts w:ascii="Times New Roman" w:hAnsi="Times New Roman" w:cs="Times New Roman"/>
          <w:i/>
          <w:color w:val="auto"/>
          <w:sz w:val="24"/>
          <w:szCs w:val="24"/>
          <w:lang w:val="nn-NO"/>
        </w:rPr>
        <w:t xml:space="preserve">. </w:t>
      </w:r>
      <w:r w:rsidRPr="00386273">
        <w:rPr>
          <w:rFonts w:ascii="Times New Roman" w:hAnsi="Times New Roman" w:cs="Times New Roman"/>
          <w:color w:val="auto"/>
          <w:sz w:val="24"/>
          <w:szCs w:val="24"/>
          <w:lang w:val="nn-NO"/>
        </w:rPr>
        <w:t>Oslo: Cappelen Damm Akademisk, pp.191-211.</w:t>
      </w:r>
    </w:p>
    <w:p w14:paraId="7F33EAAE" w14:textId="7D597BE1" w:rsidR="00AE7982" w:rsidRPr="00386273" w:rsidRDefault="00AE798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3" w:hanging="283"/>
        <w:rPr>
          <w:rFonts w:ascii="Times New Roman" w:hAnsi="Times New Roman" w:cs="Times New Roman"/>
          <w:color w:val="auto"/>
          <w:sz w:val="24"/>
          <w:szCs w:val="24"/>
          <w:lang w:val="nn-NO"/>
        </w:rPr>
      </w:pPr>
      <w:r w:rsidRPr="00386273">
        <w:rPr>
          <w:rFonts w:ascii="Times New Roman" w:eastAsia="Times" w:hAnsi="Times New Roman" w:cs="Times New Roman"/>
          <w:color w:val="auto"/>
          <w:sz w:val="24"/>
          <w:szCs w:val="24"/>
        </w:rPr>
        <w:t>Jacobsen NB (2018) Fengsel og frihet: gjengangeres soningserfaringer</w:t>
      </w:r>
      <w:r w:rsidR="00AC0E04" w:rsidRPr="00386273">
        <w:rPr>
          <w:rFonts w:ascii="Times New Roman" w:eastAsia="Times" w:hAnsi="Times New Roman" w:cs="Times New Roman"/>
          <w:color w:val="auto"/>
          <w:sz w:val="24"/>
          <w:szCs w:val="24"/>
        </w:rPr>
        <w:t xml:space="preserve"> [Prison and freedom: </w:t>
      </w:r>
      <w:r w:rsidR="00AE2609" w:rsidRPr="00386273">
        <w:rPr>
          <w:rFonts w:ascii="Times New Roman" w:eastAsia="Times" w:hAnsi="Times New Roman" w:cs="Times New Roman"/>
          <w:color w:val="auto"/>
          <w:sz w:val="24"/>
          <w:szCs w:val="24"/>
        </w:rPr>
        <w:t>Re-offenders’ experiences of imprisonment]</w:t>
      </w:r>
      <w:r w:rsidRPr="00386273">
        <w:rPr>
          <w:rFonts w:ascii="Times New Roman" w:eastAsia="Times" w:hAnsi="Times New Roman" w:cs="Times New Roman"/>
          <w:color w:val="auto"/>
          <w:sz w:val="24"/>
          <w:szCs w:val="24"/>
        </w:rPr>
        <w:t xml:space="preserve">. </w:t>
      </w:r>
      <w:r w:rsidRPr="00386273">
        <w:rPr>
          <w:rFonts w:ascii="Times New Roman" w:hAnsi="Times New Roman" w:cs="Times New Roman"/>
          <w:color w:val="auto"/>
          <w:sz w:val="24"/>
          <w:szCs w:val="24"/>
          <w:lang w:val="nn-NO"/>
        </w:rPr>
        <w:t xml:space="preserve">In J. F. Rye and I. R. Lundeberg (Eds.), </w:t>
      </w:r>
      <w:r w:rsidRPr="00386273">
        <w:rPr>
          <w:rFonts w:ascii="Times New Roman" w:hAnsi="Times New Roman" w:cs="Times New Roman"/>
          <w:i/>
          <w:iCs/>
          <w:color w:val="auto"/>
          <w:sz w:val="24"/>
          <w:szCs w:val="24"/>
          <w:lang w:val="nn-NO"/>
        </w:rPr>
        <w:lastRenderedPageBreak/>
        <w:t>Fengslende sosiologi. Makt, straff og identitet i Trondheims fengsler</w:t>
      </w:r>
      <w:r w:rsidR="00F94E51" w:rsidRPr="00386273">
        <w:rPr>
          <w:rFonts w:ascii="Times New Roman" w:hAnsi="Times New Roman" w:cs="Times New Roman"/>
          <w:i/>
          <w:iCs/>
          <w:color w:val="auto"/>
          <w:sz w:val="24"/>
          <w:szCs w:val="24"/>
          <w:lang w:val="nn-NO"/>
        </w:rPr>
        <w:t xml:space="preserve"> </w:t>
      </w:r>
      <w:r w:rsidR="00F94E51" w:rsidRPr="00386273">
        <w:rPr>
          <w:color w:val="auto"/>
          <w:lang w:val="nn-NO"/>
        </w:rPr>
        <w:t>[</w:t>
      </w:r>
      <w:r w:rsidR="00F94E51" w:rsidRPr="00386273">
        <w:rPr>
          <w:rFonts w:ascii="Times New Roman" w:hAnsi="Times New Roman" w:cs="Times New Roman"/>
          <w:i/>
          <w:color w:val="auto"/>
          <w:sz w:val="24"/>
          <w:szCs w:val="24"/>
          <w:lang w:val="nn-NO"/>
        </w:rPr>
        <w:t xml:space="preserve">Captivating sociology: </w:t>
      </w:r>
      <w:r w:rsidR="00386273" w:rsidRPr="00386273">
        <w:rPr>
          <w:rFonts w:ascii="Times New Roman" w:hAnsi="Times New Roman" w:cs="Times New Roman"/>
          <w:i/>
          <w:color w:val="auto"/>
          <w:sz w:val="24"/>
          <w:szCs w:val="24"/>
          <w:lang w:val="nn-NO"/>
        </w:rPr>
        <w:t xml:space="preserve">Power, punishment </w:t>
      </w:r>
      <w:r w:rsidR="00F94E51" w:rsidRPr="00386273">
        <w:rPr>
          <w:rFonts w:ascii="Times New Roman" w:hAnsi="Times New Roman" w:cs="Times New Roman"/>
          <w:i/>
          <w:color w:val="auto"/>
          <w:sz w:val="24"/>
          <w:szCs w:val="24"/>
          <w:lang w:val="nn-NO"/>
        </w:rPr>
        <w:t>and identity in Trondheim's prisons</w:t>
      </w:r>
      <w:r w:rsidR="00F94E51" w:rsidRPr="00386273">
        <w:rPr>
          <w:rFonts w:ascii="Times New Roman" w:hAnsi="Times New Roman" w:cs="Times New Roman"/>
          <w:color w:val="auto"/>
          <w:sz w:val="24"/>
          <w:szCs w:val="24"/>
          <w:lang w:val="nn-NO"/>
        </w:rPr>
        <w:t>]</w:t>
      </w:r>
      <w:r w:rsidRPr="00386273">
        <w:rPr>
          <w:rFonts w:ascii="Times New Roman" w:hAnsi="Times New Roman" w:cs="Times New Roman"/>
          <w:i/>
          <w:iCs/>
          <w:color w:val="auto"/>
          <w:sz w:val="24"/>
          <w:szCs w:val="24"/>
          <w:lang w:val="nn-NO"/>
        </w:rPr>
        <w:t xml:space="preserve">. </w:t>
      </w:r>
      <w:r w:rsidRPr="00386273">
        <w:rPr>
          <w:rFonts w:ascii="Times New Roman" w:hAnsi="Times New Roman" w:cs="Times New Roman"/>
          <w:color w:val="auto"/>
          <w:sz w:val="24"/>
          <w:szCs w:val="24"/>
          <w:lang w:val="nn-NO"/>
        </w:rPr>
        <w:t>Oslo: Cappelen Damm Akademisk, pp.</w:t>
      </w:r>
      <w:r w:rsidR="00525A3D" w:rsidRPr="00386273">
        <w:rPr>
          <w:rFonts w:ascii="Times New Roman" w:hAnsi="Times New Roman" w:cs="Times New Roman"/>
          <w:color w:val="auto"/>
          <w:sz w:val="24"/>
          <w:szCs w:val="24"/>
          <w:lang w:val="nn-NO"/>
        </w:rPr>
        <w:t xml:space="preserve"> </w:t>
      </w:r>
      <w:r w:rsidRPr="00386273">
        <w:rPr>
          <w:rFonts w:ascii="Times New Roman" w:hAnsi="Times New Roman" w:cs="Times New Roman"/>
          <w:color w:val="auto"/>
          <w:sz w:val="24"/>
          <w:szCs w:val="24"/>
          <w:lang w:val="nn-NO"/>
        </w:rPr>
        <w:t>57-75.</w:t>
      </w:r>
    </w:p>
    <w:p w14:paraId="387495F7" w14:textId="2B7D2368" w:rsidR="0074165B" w:rsidRPr="00386273" w:rsidRDefault="0074165B"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3" w:hanging="283"/>
        <w:rPr>
          <w:rFonts w:ascii="Times New Roman" w:eastAsia="Times" w:hAnsi="Times New Roman" w:cs="Times New Roman"/>
          <w:color w:val="auto"/>
          <w:sz w:val="24"/>
          <w:szCs w:val="24"/>
          <w:lang w:val="nn-NO"/>
        </w:rPr>
      </w:pPr>
      <w:r w:rsidRPr="00386273">
        <w:rPr>
          <w:rFonts w:ascii="Times New Roman" w:hAnsi="Times New Roman" w:cs="Times New Roman"/>
          <w:color w:val="auto"/>
          <w:sz w:val="24"/>
          <w:szCs w:val="24"/>
          <w:lang w:val="nn-NO"/>
        </w:rPr>
        <w:t>Kelly, MGE (2015) Discipline is control: Foucault contra Deleuze</w:t>
      </w:r>
      <w:r w:rsidR="002C0586" w:rsidRPr="00386273">
        <w:rPr>
          <w:rFonts w:ascii="Times New Roman" w:hAnsi="Times New Roman" w:cs="Times New Roman"/>
          <w:color w:val="auto"/>
          <w:sz w:val="24"/>
          <w:szCs w:val="24"/>
          <w:lang w:val="nn-NO"/>
        </w:rPr>
        <w:t>.</w:t>
      </w:r>
      <w:r w:rsidRPr="00386273">
        <w:rPr>
          <w:rFonts w:ascii="Times New Roman" w:hAnsi="Times New Roman" w:cs="Times New Roman"/>
          <w:color w:val="auto"/>
          <w:sz w:val="24"/>
          <w:szCs w:val="24"/>
          <w:lang w:val="nn-NO"/>
        </w:rPr>
        <w:t xml:space="preserve"> </w:t>
      </w:r>
      <w:r w:rsidRPr="00386273">
        <w:rPr>
          <w:rFonts w:ascii="Times New Roman" w:hAnsi="Times New Roman" w:cs="Times New Roman"/>
          <w:i/>
          <w:color w:val="auto"/>
          <w:sz w:val="24"/>
          <w:szCs w:val="24"/>
          <w:lang w:val="nn-NO"/>
        </w:rPr>
        <w:t xml:space="preserve">New Formations </w:t>
      </w:r>
      <w:r w:rsidRPr="00386273">
        <w:rPr>
          <w:rFonts w:ascii="Times New Roman" w:hAnsi="Times New Roman" w:cs="Times New Roman"/>
          <w:color w:val="auto"/>
          <w:sz w:val="24"/>
          <w:szCs w:val="24"/>
          <w:lang w:val="nn-NO"/>
        </w:rPr>
        <w:t>84/85</w:t>
      </w:r>
      <w:r w:rsidR="00525A3D" w:rsidRPr="00386273">
        <w:rPr>
          <w:rFonts w:ascii="Times New Roman" w:hAnsi="Times New Roman" w:cs="Times New Roman"/>
          <w:color w:val="auto"/>
          <w:sz w:val="24"/>
          <w:szCs w:val="24"/>
          <w:lang w:val="nn-NO"/>
        </w:rPr>
        <w:t xml:space="preserve">: </w:t>
      </w:r>
      <w:r w:rsidRPr="00386273">
        <w:rPr>
          <w:rFonts w:ascii="Times New Roman" w:hAnsi="Times New Roman" w:cs="Times New Roman"/>
          <w:color w:val="auto"/>
          <w:sz w:val="24"/>
          <w:szCs w:val="24"/>
          <w:lang w:val="nn-NO"/>
        </w:rPr>
        <w:t xml:space="preserve">148–162. </w:t>
      </w:r>
    </w:p>
    <w:p w14:paraId="47C465C1" w14:textId="0E8D5714" w:rsidR="00442AFA" w:rsidRPr="00386273" w:rsidRDefault="00442AFA"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US"/>
        </w:rPr>
      </w:pPr>
      <w:r w:rsidRPr="00386273">
        <w:rPr>
          <w:rFonts w:ascii="Times New Roman" w:hAnsi="Times New Roman" w:cs="Times New Roman"/>
          <w:color w:val="auto"/>
          <w:sz w:val="24"/>
          <w:szCs w:val="24"/>
          <w:lang w:val="nn-NO"/>
        </w:rPr>
        <w:t>Kolloen T (2018) Identitet og klær i et norsk høysikkerhetsfengsel</w:t>
      </w:r>
      <w:r w:rsidR="00AC0E04" w:rsidRPr="00386273">
        <w:rPr>
          <w:rFonts w:ascii="Times New Roman" w:hAnsi="Times New Roman" w:cs="Times New Roman"/>
          <w:color w:val="auto"/>
          <w:sz w:val="24"/>
          <w:szCs w:val="24"/>
          <w:lang w:val="nn-NO"/>
        </w:rPr>
        <w:t xml:space="preserve"> [Identifies and cloths in a Norwegian high-security prison]</w:t>
      </w:r>
      <w:r w:rsidRPr="00386273">
        <w:rPr>
          <w:rFonts w:ascii="Times New Roman" w:hAnsi="Times New Roman" w:cs="Times New Roman"/>
          <w:color w:val="auto"/>
          <w:sz w:val="24"/>
          <w:szCs w:val="24"/>
          <w:lang w:val="nn-NO"/>
        </w:rPr>
        <w:t xml:space="preserve">. In: Rye JF and Lundeberg IR (eds) </w:t>
      </w:r>
      <w:r w:rsidRPr="00386273">
        <w:rPr>
          <w:rFonts w:ascii="Times New Roman" w:hAnsi="Times New Roman" w:cs="Times New Roman"/>
          <w:i/>
          <w:color w:val="auto"/>
          <w:sz w:val="24"/>
          <w:szCs w:val="24"/>
          <w:lang w:val="nn-NO"/>
        </w:rPr>
        <w:t>Fengslende sosiologi. Makt, straff og identitet i Trondheims fengsler</w:t>
      </w:r>
      <w:r w:rsidR="00F94E51" w:rsidRPr="00386273">
        <w:rPr>
          <w:rFonts w:ascii="Times New Roman" w:hAnsi="Times New Roman" w:cs="Times New Roman"/>
          <w:i/>
          <w:color w:val="auto"/>
          <w:sz w:val="24"/>
          <w:szCs w:val="24"/>
          <w:lang w:val="nn-NO"/>
        </w:rPr>
        <w:t xml:space="preserve"> </w:t>
      </w:r>
      <w:r w:rsidR="00F94E51" w:rsidRPr="00386273">
        <w:rPr>
          <w:color w:val="auto"/>
          <w:lang w:val="nn-NO"/>
        </w:rPr>
        <w:t>[</w:t>
      </w:r>
      <w:r w:rsidR="00F94E51" w:rsidRPr="00386273">
        <w:rPr>
          <w:rFonts w:ascii="Times New Roman" w:hAnsi="Times New Roman" w:cs="Times New Roman"/>
          <w:i/>
          <w:color w:val="auto"/>
          <w:sz w:val="24"/>
          <w:szCs w:val="24"/>
          <w:lang w:val="nn-NO"/>
        </w:rPr>
        <w:t>Captivating sociology: Power. punisment and identity in Trondheim's prisons</w:t>
      </w:r>
      <w:r w:rsidR="00F94E51" w:rsidRPr="00386273">
        <w:rPr>
          <w:rFonts w:ascii="Times New Roman" w:hAnsi="Times New Roman" w:cs="Times New Roman"/>
          <w:color w:val="auto"/>
          <w:sz w:val="24"/>
          <w:szCs w:val="24"/>
          <w:lang w:val="nn-NO"/>
        </w:rPr>
        <w:t>]</w:t>
      </w:r>
      <w:r w:rsidRPr="00386273">
        <w:rPr>
          <w:rFonts w:ascii="Times New Roman" w:hAnsi="Times New Roman" w:cs="Times New Roman"/>
          <w:i/>
          <w:color w:val="auto"/>
          <w:sz w:val="24"/>
          <w:szCs w:val="24"/>
          <w:lang w:val="nn-NO"/>
        </w:rPr>
        <w:t xml:space="preserve">. </w:t>
      </w:r>
      <w:r w:rsidRPr="00386273">
        <w:rPr>
          <w:rFonts w:ascii="Times New Roman" w:hAnsi="Times New Roman" w:cs="Times New Roman"/>
          <w:color w:val="auto"/>
          <w:sz w:val="24"/>
          <w:szCs w:val="24"/>
          <w:lang w:val="nn-NO"/>
        </w:rPr>
        <w:t>Oslo: Cappelen Damm Akademisk, pp.</w:t>
      </w:r>
      <w:r w:rsidR="00525A3D" w:rsidRPr="00386273">
        <w:rPr>
          <w:rFonts w:ascii="Times New Roman" w:hAnsi="Times New Roman" w:cs="Times New Roman"/>
          <w:color w:val="auto"/>
          <w:sz w:val="24"/>
          <w:szCs w:val="24"/>
          <w:lang w:val="nn-NO"/>
        </w:rPr>
        <w:t xml:space="preserve"> </w:t>
      </w:r>
      <w:r w:rsidRPr="00386273">
        <w:rPr>
          <w:rFonts w:ascii="Times New Roman" w:hAnsi="Times New Roman" w:cs="Times New Roman"/>
          <w:color w:val="auto"/>
          <w:sz w:val="24"/>
          <w:szCs w:val="24"/>
          <w:lang w:val="nn-NO"/>
        </w:rPr>
        <w:t>35-54.</w:t>
      </w:r>
    </w:p>
    <w:p w14:paraId="455B045F" w14:textId="064E6BF9"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US"/>
        </w:rPr>
      </w:pPr>
      <w:r w:rsidRPr="00386273">
        <w:rPr>
          <w:rFonts w:ascii="Times New Roman" w:hAnsi="Times New Roman" w:cs="Times New Roman"/>
          <w:color w:val="auto"/>
          <w:sz w:val="24"/>
          <w:szCs w:val="24"/>
          <w:lang w:val="en-US"/>
        </w:rPr>
        <w:t>Kriminalomsorgen (2017) Kriminalomsorgens årsstatistikk 2017</w:t>
      </w:r>
      <w:r w:rsidR="00500353" w:rsidRPr="00386273">
        <w:rPr>
          <w:rFonts w:ascii="Times New Roman" w:hAnsi="Times New Roman" w:cs="Times New Roman"/>
          <w:color w:val="auto"/>
          <w:sz w:val="24"/>
          <w:szCs w:val="24"/>
          <w:lang w:val="en-US"/>
        </w:rPr>
        <w:t xml:space="preserve"> [Yearly statistics of the Directorate of Norwegian Correctional Service 2017]</w:t>
      </w:r>
      <w:r w:rsidRPr="00386273">
        <w:rPr>
          <w:rFonts w:ascii="Times New Roman" w:hAnsi="Times New Roman" w:cs="Times New Roman"/>
          <w:color w:val="auto"/>
          <w:sz w:val="24"/>
          <w:szCs w:val="24"/>
          <w:lang w:val="en-US"/>
        </w:rPr>
        <w:t>. Oslo: Kriminalomsorgen.</w:t>
      </w:r>
    </w:p>
    <w:p w14:paraId="4FC398F6" w14:textId="7777777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US"/>
        </w:rPr>
        <w:t xml:space="preserve">Kristoffersen R (2016) Correctional Statistics of Denmark, Finland, Iceland, Norway and Sweden. </w:t>
      </w:r>
      <w:r w:rsidRPr="00386273">
        <w:rPr>
          <w:rFonts w:ascii="Times New Roman" w:hAnsi="Times New Roman" w:cs="Times New Roman"/>
          <w:color w:val="auto"/>
          <w:sz w:val="24"/>
          <w:szCs w:val="24"/>
          <w:lang w:val="en-GB"/>
        </w:rPr>
        <w:t>Lillestrøm: University College of Norwegian Correctional Service.</w:t>
      </w:r>
    </w:p>
    <w:p w14:paraId="1DCFF727" w14:textId="435976F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Lechner FJ (1990) Fundamentalism and sociocultural revitalization: On the logic of dedifferentiat</w:t>
      </w:r>
      <w:r w:rsidR="005E7718" w:rsidRPr="00386273">
        <w:rPr>
          <w:rFonts w:ascii="Times New Roman" w:hAnsi="Times New Roman" w:cs="Times New Roman"/>
          <w:color w:val="auto"/>
          <w:sz w:val="24"/>
          <w:szCs w:val="24"/>
          <w:lang w:val="en-GB"/>
        </w:rPr>
        <w:t>io</w:t>
      </w:r>
      <w:r w:rsidRPr="00386273">
        <w:rPr>
          <w:rFonts w:ascii="Times New Roman" w:hAnsi="Times New Roman" w:cs="Times New Roman"/>
          <w:color w:val="auto"/>
          <w:sz w:val="24"/>
          <w:szCs w:val="24"/>
          <w:lang w:val="en-GB"/>
        </w:rPr>
        <w:t xml:space="preserve">n. In: Alexander JC and Colomy P (eds) </w:t>
      </w:r>
      <w:r w:rsidRPr="00386273">
        <w:rPr>
          <w:rFonts w:ascii="Times New Roman" w:hAnsi="Times New Roman" w:cs="Times New Roman"/>
          <w:i/>
          <w:iCs/>
          <w:color w:val="auto"/>
          <w:sz w:val="24"/>
          <w:szCs w:val="24"/>
          <w:lang w:val="en-GB"/>
        </w:rPr>
        <w:t xml:space="preserve">Differentiation Theory and Social Change. Comparative and Historical Perspectives. </w:t>
      </w:r>
      <w:r w:rsidRPr="00386273">
        <w:rPr>
          <w:rFonts w:ascii="Times New Roman" w:hAnsi="Times New Roman" w:cs="Times New Roman"/>
          <w:color w:val="auto"/>
          <w:sz w:val="24"/>
          <w:szCs w:val="24"/>
          <w:lang w:val="en-GB"/>
        </w:rPr>
        <w:t>New York: Columbia University Press, pp.</w:t>
      </w:r>
      <w:r w:rsidR="00525A3D" w:rsidRPr="00386273">
        <w:rPr>
          <w:rFonts w:ascii="Times New Roman" w:hAnsi="Times New Roman" w:cs="Times New Roman"/>
          <w:color w:val="auto"/>
          <w:sz w:val="24"/>
          <w:szCs w:val="24"/>
          <w:lang w:val="en-GB"/>
        </w:rPr>
        <w:t xml:space="preserve"> </w:t>
      </w:r>
      <w:r w:rsidRPr="00386273">
        <w:rPr>
          <w:rFonts w:ascii="Times New Roman" w:hAnsi="Times New Roman" w:cs="Times New Roman"/>
          <w:color w:val="auto"/>
          <w:sz w:val="24"/>
          <w:szCs w:val="24"/>
          <w:lang w:val="en-GB"/>
        </w:rPr>
        <w:t>88–118.</w:t>
      </w:r>
    </w:p>
    <w:p w14:paraId="4E494837" w14:textId="19112C0F"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Luhmann N (1982) </w:t>
      </w:r>
      <w:r w:rsidRPr="00386273">
        <w:rPr>
          <w:rFonts w:ascii="Times New Roman" w:hAnsi="Times New Roman" w:cs="Times New Roman"/>
          <w:i/>
          <w:iCs/>
          <w:color w:val="auto"/>
          <w:sz w:val="24"/>
          <w:szCs w:val="24"/>
          <w:lang w:val="en-GB"/>
        </w:rPr>
        <w:t xml:space="preserve">The Differentiation of Society. </w:t>
      </w:r>
      <w:r w:rsidRPr="00386273">
        <w:rPr>
          <w:rFonts w:ascii="Times New Roman" w:hAnsi="Times New Roman" w:cs="Times New Roman"/>
          <w:color w:val="auto"/>
          <w:sz w:val="24"/>
          <w:szCs w:val="24"/>
          <w:lang w:val="en-GB"/>
        </w:rPr>
        <w:t xml:space="preserve">New York: Columbia University Press. </w:t>
      </w:r>
    </w:p>
    <w:p w14:paraId="42D3F4D8" w14:textId="4F75D759" w:rsidR="000435BE" w:rsidRPr="00386273" w:rsidRDefault="000435BE"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rPr>
      </w:pPr>
      <w:r w:rsidRPr="00386273">
        <w:rPr>
          <w:rFonts w:ascii="Times New Roman" w:hAnsi="Times New Roman" w:cs="Times New Roman"/>
          <w:color w:val="auto"/>
          <w:sz w:val="24"/>
          <w:szCs w:val="24"/>
        </w:rPr>
        <w:t>Lundeberg I, Mjåland K and Rye JF (2018) Eksepsjonelle fanger i det eksepsjonelle fengslet</w:t>
      </w:r>
      <w:r w:rsidR="00AC0E04" w:rsidRPr="00386273">
        <w:rPr>
          <w:rFonts w:ascii="Times New Roman" w:hAnsi="Times New Roman" w:cs="Times New Roman"/>
          <w:color w:val="auto"/>
          <w:sz w:val="24"/>
          <w:szCs w:val="24"/>
        </w:rPr>
        <w:t xml:space="preserve"> [Exceptional prisoners in the exceptional prison]</w:t>
      </w:r>
      <w:r w:rsidRPr="00386273">
        <w:rPr>
          <w:rFonts w:ascii="Times New Roman" w:hAnsi="Times New Roman" w:cs="Times New Roman"/>
          <w:color w:val="auto"/>
          <w:sz w:val="24"/>
          <w:szCs w:val="24"/>
        </w:rPr>
        <w:t xml:space="preserve">. In: Rye JF and Lunderberg IR (eds) </w:t>
      </w:r>
      <w:r w:rsidRPr="00386273">
        <w:rPr>
          <w:rFonts w:ascii="Times New Roman" w:hAnsi="Times New Roman" w:cs="Times New Roman"/>
          <w:i/>
          <w:color w:val="auto"/>
          <w:sz w:val="24"/>
          <w:szCs w:val="24"/>
          <w:lang w:val="nn-NO"/>
        </w:rPr>
        <w:t>Fengslende sosiologi. Makt, straff og identitet i Trondheims</w:t>
      </w:r>
      <w:r w:rsidR="00386273" w:rsidRPr="00386273">
        <w:rPr>
          <w:rFonts w:ascii="Times New Roman" w:hAnsi="Times New Roman" w:cs="Times New Roman"/>
          <w:i/>
          <w:color w:val="auto"/>
          <w:sz w:val="24"/>
          <w:szCs w:val="24"/>
          <w:lang w:val="nn-NO"/>
        </w:rPr>
        <w:t xml:space="preserve"> </w:t>
      </w:r>
      <w:r w:rsidRPr="00386273">
        <w:rPr>
          <w:rFonts w:ascii="Times New Roman" w:hAnsi="Times New Roman" w:cs="Times New Roman"/>
          <w:i/>
          <w:color w:val="auto"/>
          <w:sz w:val="24"/>
          <w:szCs w:val="24"/>
          <w:lang w:val="nn-NO"/>
        </w:rPr>
        <w:t>fengsler</w:t>
      </w:r>
      <w:r w:rsidR="00F94E51" w:rsidRPr="00386273">
        <w:rPr>
          <w:rFonts w:ascii="Times New Roman" w:hAnsi="Times New Roman" w:cs="Times New Roman"/>
          <w:i/>
          <w:color w:val="auto"/>
          <w:sz w:val="24"/>
          <w:szCs w:val="24"/>
          <w:lang w:val="nn-NO"/>
        </w:rPr>
        <w:t xml:space="preserve"> </w:t>
      </w:r>
      <w:r w:rsidR="00F94E51" w:rsidRPr="00386273">
        <w:rPr>
          <w:color w:val="auto"/>
        </w:rPr>
        <w:t>[</w:t>
      </w:r>
      <w:r w:rsidR="00F94E51" w:rsidRPr="00386273">
        <w:rPr>
          <w:rFonts w:ascii="Times New Roman" w:hAnsi="Times New Roman" w:cs="Times New Roman"/>
          <w:i/>
          <w:color w:val="auto"/>
          <w:sz w:val="24"/>
          <w:szCs w:val="24"/>
          <w:lang w:val="nn-NO"/>
        </w:rPr>
        <w:t>Captivating sociology: Power. punisment and identity in Trondheim's prisons</w:t>
      </w:r>
      <w:r w:rsidR="00F94E51" w:rsidRPr="00386273">
        <w:rPr>
          <w:rFonts w:ascii="Times New Roman" w:hAnsi="Times New Roman" w:cs="Times New Roman"/>
          <w:color w:val="auto"/>
          <w:sz w:val="24"/>
          <w:szCs w:val="24"/>
          <w:lang w:val="nn-NO"/>
        </w:rPr>
        <w:t>]</w:t>
      </w:r>
      <w:r w:rsidRPr="00386273">
        <w:rPr>
          <w:rFonts w:ascii="Times New Roman" w:hAnsi="Times New Roman" w:cs="Times New Roman"/>
          <w:i/>
          <w:color w:val="auto"/>
          <w:sz w:val="24"/>
          <w:szCs w:val="24"/>
          <w:lang w:val="nn-NO"/>
        </w:rPr>
        <w:t xml:space="preserve">. </w:t>
      </w:r>
      <w:r w:rsidRPr="00386273">
        <w:rPr>
          <w:rFonts w:ascii="Times New Roman" w:hAnsi="Times New Roman" w:cs="Times New Roman"/>
          <w:color w:val="auto"/>
          <w:sz w:val="24"/>
          <w:szCs w:val="24"/>
          <w:lang w:val="nn-NO"/>
        </w:rPr>
        <w:t>Oslo: Cappelen Damm Akademisk, pp.</w:t>
      </w:r>
      <w:r w:rsidR="00525A3D" w:rsidRPr="00386273">
        <w:rPr>
          <w:rFonts w:ascii="Times New Roman" w:hAnsi="Times New Roman" w:cs="Times New Roman"/>
          <w:color w:val="auto"/>
          <w:sz w:val="24"/>
          <w:szCs w:val="24"/>
          <w:lang w:val="nn-NO"/>
        </w:rPr>
        <w:t xml:space="preserve"> </w:t>
      </w:r>
      <w:r w:rsidRPr="00386273">
        <w:rPr>
          <w:rFonts w:ascii="Times New Roman" w:hAnsi="Times New Roman" w:cs="Times New Roman"/>
          <w:color w:val="auto"/>
          <w:sz w:val="24"/>
          <w:szCs w:val="24"/>
          <w:lang w:val="nn-NO"/>
        </w:rPr>
        <w:t>213-237.</w:t>
      </w:r>
    </w:p>
    <w:p w14:paraId="7E134706" w14:textId="712742FE" w:rsidR="00246B8B" w:rsidRPr="00386273" w:rsidRDefault="00246B8B"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US"/>
        </w:rPr>
      </w:pPr>
      <w:r w:rsidRPr="00386273">
        <w:rPr>
          <w:rFonts w:ascii="Times New Roman" w:hAnsi="Times New Roman" w:cs="Times New Roman"/>
          <w:color w:val="auto"/>
          <w:sz w:val="24"/>
          <w:szCs w:val="24"/>
        </w:rPr>
        <w:lastRenderedPageBreak/>
        <w:t>Marx K (1970) Fra den tyske ideologi</w:t>
      </w:r>
      <w:r w:rsidR="00525A3D" w:rsidRPr="00386273">
        <w:rPr>
          <w:rFonts w:ascii="Times New Roman" w:hAnsi="Times New Roman" w:cs="Times New Roman"/>
          <w:color w:val="auto"/>
          <w:sz w:val="24"/>
          <w:szCs w:val="24"/>
        </w:rPr>
        <w:t xml:space="preserve"> [From The German Ideology]</w:t>
      </w:r>
      <w:r w:rsidRPr="00386273">
        <w:rPr>
          <w:rFonts w:ascii="Times New Roman" w:hAnsi="Times New Roman" w:cs="Times New Roman"/>
          <w:color w:val="auto"/>
          <w:sz w:val="24"/>
          <w:szCs w:val="24"/>
        </w:rPr>
        <w:t xml:space="preserve">. In: Elster J and Lorenz E (eds) </w:t>
      </w:r>
      <w:r w:rsidRPr="00386273">
        <w:rPr>
          <w:rFonts w:ascii="Times New Roman" w:hAnsi="Times New Roman" w:cs="Times New Roman"/>
          <w:i/>
          <w:color w:val="auto"/>
          <w:sz w:val="24"/>
          <w:szCs w:val="24"/>
        </w:rPr>
        <w:t>Karl Marx. Verker i Utvalg 2. Skrifter om den materialistiske historieoppfatning</w:t>
      </w:r>
      <w:r w:rsidR="00525A3D" w:rsidRPr="00386273">
        <w:rPr>
          <w:rFonts w:ascii="Times New Roman" w:hAnsi="Times New Roman" w:cs="Times New Roman"/>
          <w:i/>
          <w:color w:val="auto"/>
          <w:sz w:val="24"/>
          <w:szCs w:val="24"/>
        </w:rPr>
        <w:t xml:space="preserve"> </w:t>
      </w:r>
      <w:r w:rsidR="00525A3D" w:rsidRPr="00386273">
        <w:rPr>
          <w:rFonts w:ascii="Times New Roman" w:hAnsi="Times New Roman" w:cs="Times New Roman"/>
          <w:color w:val="auto"/>
          <w:sz w:val="24"/>
          <w:szCs w:val="24"/>
        </w:rPr>
        <w:t>[</w:t>
      </w:r>
      <w:r w:rsidR="00525A3D" w:rsidRPr="00386273">
        <w:rPr>
          <w:rFonts w:ascii="Times New Roman" w:hAnsi="Times New Roman" w:cs="Times New Roman"/>
          <w:i/>
          <w:color w:val="auto"/>
          <w:sz w:val="24"/>
          <w:szCs w:val="24"/>
        </w:rPr>
        <w:t xml:space="preserve">Karl Marx. </w:t>
      </w:r>
      <w:r w:rsidR="00525A3D" w:rsidRPr="00386273">
        <w:rPr>
          <w:rFonts w:ascii="Times New Roman" w:hAnsi="Times New Roman" w:cs="Times New Roman"/>
          <w:i/>
          <w:color w:val="auto"/>
          <w:sz w:val="24"/>
          <w:szCs w:val="24"/>
          <w:lang w:val="en-US"/>
        </w:rPr>
        <w:t>Collected works 2. Writings on historical materialism</w:t>
      </w:r>
      <w:r w:rsidR="00525A3D" w:rsidRPr="00386273">
        <w:rPr>
          <w:rFonts w:ascii="Times New Roman" w:hAnsi="Times New Roman" w:cs="Times New Roman"/>
          <w:color w:val="auto"/>
          <w:sz w:val="24"/>
          <w:szCs w:val="24"/>
          <w:lang w:val="en-US"/>
        </w:rPr>
        <w:t>]</w:t>
      </w:r>
      <w:r w:rsidRPr="00386273">
        <w:rPr>
          <w:rFonts w:ascii="Times New Roman" w:hAnsi="Times New Roman" w:cs="Times New Roman"/>
          <w:i/>
          <w:color w:val="auto"/>
          <w:sz w:val="24"/>
          <w:szCs w:val="24"/>
          <w:lang w:val="en-US"/>
        </w:rPr>
        <w:t xml:space="preserve">. </w:t>
      </w:r>
      <w:r w:rsidRPr="00386273">
        <w:rPr>
          <w:rFonts w:ascii="Times New Roman" w:hAnsi="Times New Roman" w:cs="Times New Roman"/>
          <w:color w:val="auto"/>
          <w:sz w:val="24"/>
          <w:szCs w:val="24"/>
          <w:lang w:val="en-US"/>
        </w:rPr>
        <w:t>Trondhjem: Pax Forlag, pp.</w:t>
      </w:r>
      <w:r w:rsidR="00762179" w:rsidRPr="00386273">
        <w:rPr>
          <w:rFonts w:ascii="Times New Roman" w:hAnsi="Times New Roman" w:cs="Times New Roman"/>
          <w:color w:val="auto"/>
          <w:sz w:val="24"/>
          <w:szCs w:val="24"/>
          <w:lang w:val="en-US"/>
        </w:rPr>
        <w:t xml:space="preserve"> </w:t>
      </w:r>
      <w:r w:rsidRPr="00386273">
        <w:rPr>
          <w:rFonts w:ascii="Times New Roman" w:hAnsi="Times New Roman" w:cs="Times New Roman"/>
          <w:color w:val="auto"/>
          <w:sz w:val="24"/>
          <w:szCs w:val="24"/>
          <w:lang w:val="en-US"/>
        </w:rPr>
        <w:t>56</w:t>
      </w:r>
      <w:r w:rsidR="00525A3D" w:rsidRPr="00386273">
        <w:rPr>
          <w:rFonts w:ascii="Times New Roman" w:hAnsi="Times New Roman" w:cs="Times New Roman"/>
          <w:color w:val="auto"/>
          <w:sz w:val="24"/>
          <w:szCs w:val="24"/>
          <w:lang w:val="en-US"/>
        </w:rPr>
        <w:t>–</w:t>
      </w:r>
      <w:r w:rsidRPr="00386273">
        <w:rPr>
          <w:rFonts w:ascii="Times New Roman" w:hAnsi="Times New Roman" w:cs="Times New Roman"/>
          <w:color w:val="auto"/>
          <w:sz w:val="24"/>
          <w:szCs w:val="24"/>
          <w:lang w:val="en-US"/>
        </w:rPr>
        <w:t>122.</w:t>
      </w:r>
    </w:p>
    <w:p w14:paraId="6C6456E5" w14:textId="0B327ACC"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US"/>
        </w:rPr>
      </w:pPr>
      <w:r w:rsidRPr="00386273">
        <w:rPr>
          <w:rFonts w:ascii="Times New Roman" w:hAnsi="Times New Roman" w:cs="Times New Roman"/>
          <w:color w:val="auto"/>
          <w:sz w:val="24"/>
          <w:szCs w:val="24"/>
        </w:rPr>
        <w:t xml:space="preserve">Marx K and Engels F ([1848/1890]2008) </w:t>
      </w:r>
      <w:r w:rsidRPr="00386273">
        <w:rPr>
          <w:rFonts w:ascii="Times New Roman" w:hAnsi="Times New Roman" w:cs="Times New Roman"/>
          <w:i/>
          <w:iCs/>
          <w:color w:val="auto"/>
          <w:sz w:val="24"/>
          <w:szCs w:val="24"/>
        </w:rPr>
        <w:t xml:space="preserve">Det </w:t>
      </w:r>
      <w:r w:rsidR="003738AD" w:rsidRPr="00386273">
        <w:rPr>
          <w:rFonts w:ascii="Times New Roman" w:hAnsi="Times New Roman" w:cs="Times New Roman"/>
          <w:i/>
          <w:iCs/>
          <w:color w:val="auto"/>
          <w:sz w:val="24"/>
          <w:szCs w:val="24"/>
        </w:rPr>
        <w:t>k</w:t>
      </w:r>
      <w:r w:rsidRPr="00386273">
        <w:rPr>
          <w:rFonts w:ascii="Times New Roman" w:hAnsi="Times New Roman" w:cs="Times New Roman"/>
          <w:i/>
          <w:iCs/>
          <w:color w:val="auto"/>
          <w:sz w:val="24"/>
          <w:szCs w:val="24"/>
        </w:rPr>
        <w:t xml:space="preserve">ommunistiske </w:t>
      </w:r>
      <w:r w:rsidR="003738AD" w:rsidRPr="00386273">
        <w:rPr>
          <w:rFonts w:ascii="Times New Roman" w:hAnsi="Times New Roman" w:cs="Times New Roman"/>
          <w:i/>
          <w:iCs/>
          <w:color w:val="auto"/>
          <w:sz w:val="24"/>
          <w:szCs w:val="24"/>
        </w:rPr>
        <w:t>m</w:t>
      </w:r>
      <w:r w:rsidRPr="00386273">
        <w:rPr>
          <w:rFonts w:ascii="Times New Roman" w:hAnsi="Times New Roman" w:cs="Times New Roman"/>
          <w:i/>
          <w:iCs/>
          <w:color w:val="auto"/>
          <w:sz w:val="24"/>
          <w:szCs w:val="24"/>
        </w:rPr>
        <w:t xml:space="preserve">anifest </w:t>
      </w:r>
      <w:r w:rsidRPr="00386273">
        <w:rPr>
          <w:rFonts w:ascii="Times New Roman" w:hAnsi="Times New Roman" w:cs="Times New Roman"/>
          <w:color w:val="auto"/>
          <w:sz w:val="24"/>
          <w:szCs w:val="24"/>
        </w:rPr>
        <w:t>[</w:t>
      </w:r>
      <w:r w:rsidRPr="00386273">
        <w:rPr>
          <w:rFonts w:ascii="Times New Roman" w:hAnsi="Times New Roman" w:cs="Times New Roman"/>
          <w:i/>
          <w:iCs/>
          <w:color w:val="auto"/>
          <w:sz w:val="24"/>
          <w:szCs w:val="24"/>
        </w:rPr>
        <w:t>The Communist Manifesto</w:t>
      </w:r>
      <w:r w:rsidRPr="00386273">
        <w:rPr>
          <w:rFonts w:ascii="Times New Roman" w:hAnsi="Times New Roman" w:cs="Times New Roman"/>
          <w:color w:val="auto"/>
          <w:sz w:val="24"/>
          <w:szCs w:val="24"/>
        </w:rPr>
        <w:t xml:space="preserve">]. </w:t>
      </w:r>
      <w:r w:rsidRPr="00386273">
        <w:rPr>
          <w:rFonts w:ascii="Times New Roman" w:hAnsi="Times New Roman" w:cs="Times New Roman"/>
          <w:color w:val="auto"/>
          <w:sz w:val="24"/>
          <w:szCs w:val="24"/>
          <w:lang w:val="en-US"/>
        </w:rPr>
        <w:t>Larvik: Rødt!</w:t>
      </w:r>
    </w:p>
    <w:p w14:paraId="580E193B" w14:textId="6AB9CC28"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eastAsia="Times New Roman" w:hAnsi="Times New Roman" w:cs="Times New Roman"/>
          <w:color w:val="auto"/>
          <w:sz w:val="24"/>
          <w:szCs w:val="24"/>
          <w:lang w:val="en-US"/>
        </w:rPr>
      </w:pPr>
      <w:r w:rsidRPr="00386273">
        <w:rPr>
          <w:rFonts w:ascii="Times New Roman" w:eastAsia="Times New Roman" w:hAnsi="Times New Roman" w:cs="Times New Roman"/>
          <w:color w:val="auto"/>
          <w:sz w:val="24"/>
          <w:szCs w:val="24"/>
          <w:lang w:val="en-GB"/>
        </w:rPr>
        <w:t xml:space="preserve">Mathiesen T ([1965]2012) </w:t>
      </w:r>
      <w:r w:rsidRPr="00386273">
        <w:rPr>
          <w:rFonts w:ascii="Times New Roman" w:eastAsia="Times New Roman" w:hAnsi="Times New Roman" w:cs="Times New Roman"/>
          <w:i/>
          <w:color w:val="auto"/>
          <w:sz w:val="24"/>
          <w:szCs w:val="24"/>
          <w:lang w:val="en-GB"/>
        </w:rPr>
        <w:t>The Defences of the Weak: A Sociological Study of a Norwegian Correctional Institution</w:t>
      </w:r>
      <w:r w:rsidRPr="00386273">
        <w:rPr>
          <w:rFonts w:ascii="Times New Roman" w:eastAsia="Times New Roman" w:hAnsi="Times New Roman" w:cs="Times New Roman"/>
          <w:color w:val="auto"/>
          <w:sz w:val="24"/>
          <w:szCs w:val="24"/>
          <w:lang w:val="en-GB"/>
        </w:rPr>
        <w:t xml:space="preserve">. </w:t>
      </w:r>
      <w:r w:rsidRPr="00386273">
        <w:rPr>
          <w:rFonts w:ascii="Times New Roman" w:eastAsia="Times New Roman" w:hAnsi="Times New Roman" w:cs="Times New Roman"/>
          <w:color w:val="auto"/>
          <w:sz w:val="24"/>
          <w:szCs w:val="24"/>
          <w:lang w:val="en-US"/>
        </w:rPr>
        <w:t>London: Routledge.</w:t>
      </w:r>
    </w:p>
    <w:p w14:paraId="4315545D" w14:textId="2889B2B7" w:rsidR="00762179" w:rsidRPr="00386273" w:rsidRDefault="00762179"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rPr>
      </w:pPr>
      <w:r w:rsidRPr="00386273">
        <w:rPr>
          <w:rFonts w:ascii="Times New Roman" w:hAnsi="Times New Roman" w:cs="Times New Roman"/>
          <w:color w:val="auto"/>
          <w:sz w:val="24"/>
          <w:szCs w:val="24"/>
          <w:lang w:val="en-US"/>
        </w:rPr>
        <w:t>Oppegaard SMN (2018). Fengslet i kontrollens tidsalder: Deleuzes skisse til kontrollsamfunnet som maktteoretisk utgangspunkt</w:t>
      </w:r>
      <w:r w:rsidR="00AC0E04" w:rsidRPr="00386273">
        <w:rPr>
          <w:rFonts w:ascii="Times New Roman" w:hAnsi="Times New Roman" w:cs="Times New Roman"/>
          <w:color w:val="auto"/>
          <w:sz w:val="24"/>
          <w:szCs w:val="24"/>
          <w:lang w:val="en-US"/>
        </w:rPr>
        <w:t xml:space="preserve"> [The prison in the age of control: Deleuzes sketch of the society of control as power theoretical point of departure]</w:t>
      </w:r>
      <w:r w:rsidRPr="00386273">
        <w:rPr>
          <w:rFonts w:ascii="Times New Roman" w:hAnsi="Times New Roman" w:cs="Times New Roman"/>
          <w:color w:val="auto"/>
          <w:sz w:val="24"/>
          <w:szCs w:val="24"/>
          <w:lang w:val="en-US"/>
        </w:rPr>
        <w:t xml:space="preserve">. In: Rye JF and Lunderberg IR (eds) </w:t>
      </w:r>
      <w:r w:rsidRPr="00386273">
        <w:rPr>
          <w:rFonts w:ascii="Times New Roman" w:hAnsi="Times New Roman" w:cs="Times New Roman"/>
          <w:i/>
          <w:color w:val="auto"/>
          <w:sz w:val="24"/>
          <w:szCs w:val="24"/>
          <w:lang w:val="nn-NO"/>
        </w:rPr>
        <w:t>Fengslende sosiologi. Makt, straff og identitet i Trondheims fengsler</w:t>
      </w:r>
      <w:r w:rsidR="00F94E51" w:rsidRPr="00386273">
        <w:rPr>
          <w:rFonts w:ascii="Times New Roman" w:hAnsi="Times New Roman" w:cs="Times New Roman"/>
          <w:i/>
          <w:color w:val="auto"/>
          <w:sz w:val="24"/>
          <w:szCs w:val="24"/>
          <w:lang w:val="nn-NO"/>
        </w:rPr>
        <w:t xml:space="preserve"> </w:t>
      </w:r>
      <w:r w:rsidR="00F94E51" w:rsidRPr="00386273">
        <w:rPr>
          <w:color w:val="auto"/>
          <w:lang w:val="en-US"/>
        </w:rPr>
        <w:t>[</w:t>
      </w:r>
      <w:r w:rsidR="00F94E51" w:rsidRPr="00386273">
        <w:rPr>
          <w:rFonts w:ascii="Times New Roman" w:hAnsi="Times New Roman" w:cs="Times New Roman"/>
          <w:i/>
          <w:color w:val="auto"/>
          <w:sz w:val="24"/>
          <w:szCs w:val="24"/>
          <w:lang w:val="nn-NO"/>
        </w:rPr>
        <w:t xml:space="preserve">Captivating sociology: </w:t>
      </w:r>
      <w:r w:rsidR="00386273" w:rsidRPr="00386273">
        <w:rPr>
          <w:rFonts w:ascii="Times New Roman" w:hAnsi="Times New Roman" w:cs="Times New Roman"/>
          <w:i/>
          <w:color w:val="auto"/>
          <w:sz w:val="24"/>
          <w:szCs w:val="24"/>
          <w:lang w:val="nn-NO"/>
        </w:rPr>
        <w:t xml:space="preserve">Power, punishment </w:t>
      </w:r>
      <w:r w:rsidR="00F94E51" w:rsidRPr="00386273">
        <w:rPr>
          <w:rFonts w:ascii="Times New Roman" w:hAnsi="Times New Roman" w:cs="Times New Roman"/>
          <w:i/>
          <w:color w:val="auto"/>
          <w:sz w:val="24"/>
          <w:szCs w:val="24"/>
          <w:lang w:val="nn-NO"/>
        </w:rPr>
        <w:t>and identity in Trondheim's prisons</w:t>
      </w:r>
      <w:r w:rsidR="00F94E51" w:rsidRPr="00386273">
        <w:rPr>
          <w:rFonts w:ascii="Times New Roman" w:hAnsi="Times New Roman" w:cs="Times New Roman"/>
          <w:color w:val="auto"/>
          <w:sz w:val="24"/>
          <w:szCs w:val="24"/>
          <w:lang w:val="nn-NO"/>
        </w:rPr>
        <w:t>]</w:t>
      </w:r>
      <w:r w:rsidRPr="00386273">
        <w:rPr>
          <w:rFonts w:ascii="Times New Roman" w:hAnsi="Times New Roman" w:cs="Times New Roman"/>
          <w:i/>
          <w:color w:val="auto"/>
          <w:sz w:val="24"/>
          <w:szCs w:val="24"/>
          <w:lang w:val="nn-NO"/>
        </w:rPr>
        <w:t xml:space="preserve">. </w:t>
      </w:r>
      <w:r w:rsidRPr="00386273">
        <w:rPr>
          <w:rFonts w:ascii="Times New Roman" w:hAnsi="Times New Roman" w:cs="Times New Roman"/>
          <w:color w:val="auto"/>
          <w:sz w:val="24"/>
          <w:szCs w:val="24"/>
          <w:lang w:val="nn-NO"/>
        </w:rPr>
        <w:t>Oslo: Cappelen Damm Akademisk, pp.</w:t>
      </w:r>
      <w:r w:rsidR="00525A3D" w:rsidRPr="00386273">
        <w:rPr>
          <w:rFonts w:ascii="Times New Roman" w:hAnsi="Times New Roman" w:cs="Times New Roman"/>
          <w:color w:val="auto"/>
          <w:sz w:val="24"/>
          <w:szCs w:val="24"/>
          <w:lang w:val="nn-NO"/>
        </w:rPr>
        <w:t xml:space="preserve"> </w:t>
      </w:r>
      <w:r w:rsidRPr="00386273">
        <w:rPr>
          <w:rFonts w:ascii="Times New Roman" w:hAnsi="Times New Roman" w:cs="Times New Roman"/>
          <w:color w:val="auto"/>
          <w:sz w:val="24"/>
          <w:szCs w:val="24"/>
          <w:lang w:val="nn-NO"/>
        </w:rPr>
        <w:t>239-262.</w:t>
      </w:r>
    </w:p>
    <w:p w14:paraId="371EDFB2" w14:textId="779E7A13" w:rsidR="00762179" w:rsidRPr="00386273" w:rsidRDefault="00762179"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3" w:hanging="283"/>
        <w:rPr>
          <w:rFonts w:ascii="Times New Roman" w:eastAsia="Times" w:hAnsi="Times New Roman" w:cs="Times New Roman"/>
          <w:color w:val="auto"/>
          <w:sz w:val="24"/>
          <w:szCs w:val="24"/>
          <w:lang w:val="nn-NO"/>
        </w:rPr>
      </w:pPr>
      <w:r w:rsidRPr="00386273">
        <w:rPr>
          <w:rFonts w:ascii="Times New Roman" w:eastAsia="Times" w:hAnsi="Times New Roman" w:cs="Times New Roman"/>
          <w:color w:val="auto"/>
          <w:sz w:val="24"/>
          <w:szCs w:val="24"/>
          <w:lang w:val="nn-NO"/>
        </w:rPr>
        <w:t>Oppegaard SMN (2020) Kontrollsamfunnet og nyliberalismen. Makt og samtidsdiagnoser hos Deleuze og Foucault</w:t>
      </w:r>
      <w:r w:rsidR="00AC0E04" w:rsidRPr="00386273">
        <w:rPr>
          <w:rFonts w:ascii="Times New Roman" w:eastAsia="Times" w:hAnsi="Times New Roman" w:cs="Times New Roman"/>
          <w:color w:val="auto"/>
          <w:sz w:val="24"/>
          <w:szCs w:val="24"/>
          <w:lang w:val="nn-NO"/>
        </w:rPr>
        <w:t xml:space="preserve"> [The society of control and neoliberalism. Power and diagnoses of the present in Deleuze and Foucault]</w:t>
      </w:r>
      <w:r w:rsidRPr="00386273">
        <w:rPr>
          <w:rFonts w:ascii="Times New Roman" w:eastAsia="Times" w:hAnsi="Times New Roman" w:cs="Times New Roman"/>
          <w:color w:val="auto"/>
          <w:sz w:val="24"/>
          <w:szCs w:val="24"/>
          <w:lang w:val="nn-NO"/>
        </w:rPr>
        <w:t xml:space="preserve">. </w:t>
      </w:r>
      <w:r w:rsidRPr="00386273">
        <w:rPr>
          <w:rFonts w:ascii="Times New Roman" w:eastAsia="Times" w:hAnsi="Times New Roman" w:cs="Times New Roman"/>
          <w:i/>
          <w:color w:val="auto"/>
          <w:sz w:val="24"/>
          <w:szCs w:val="24"/>
          <w:lang w:val="nn-NO"/>
        </w:rPr>
        <w:t xml:space="preserve">Agora </w:t>
      </w:r>
      <w:r w:rsidR="00525A3D" w:rsidRPr="00386273">
        <w:rPr>
          <w:rFonts w:ascii="Times New Roman" w:eastAsia="Times" w:hAnsi="Times New Roman" w:cs="Times New Roman"/>
          <w:color w:val="auto"/>
          <w:sz w:val="24"/>
          <w:szCs w:val="24"/>
          <w:lang w:val="nn-NO"/>
        </w:rPr>
        <w:t>37(</w:t>
      </w:r>
      <w:r w:rsidRPr="00386273">
        <w:rPr>
          <w:rFonts w:ascii="Times New Roman" w:eastAsia="Times" w:hAnsi="Times New Roman" w:cs="Times New Roman"/>
          <w:color w:val="auto"/>
          <w:sz w:val="24"/>
          <w:szCs w:val="24"/>
          <w:lang w:val="nn-NO"/>
        </w:rPr>
        <w:t>3–4</w:t>
      </w:r>
      <w:r w:rsidR="00525A3D" w:rsidRPr="00386273">
        <w:rPr>
          <w:rFonts w:ascii="Times New Roman" w:eastAsia="Times" w:hAnsi="Times New Roman" w:cs="Times New Roman"/>
          <w:color w:val="auto"/>
          <w:sz w:val="24"/>
          <w:szCs w:val="24"/>
          <w:lang w:val="nn-NO"/>
        </w:rPr>
        <w:t xml:space="preserve">): </w:t>
      </w:r>
      <w:r w:rsidRPr="00386273">
        <w:rPr>
          <w:rFonts w:ascii="Times New Roman" w:eastAsia="Times" w:hAnsi="Times New Roman" w:cs="Times New Roman"/>
          <w:color w:val="auto"/>
          <w:sz w:val="24"/>
          <w:szCs w:val="24"/>
          <w:lang w:val="nn-NO"/>
        </w:rPr>
        <w:t xml:space="preserve">7–35. </w:t>
      </w:r>
    </w:p>
    <w:p w14:paraId="29666202" w14:textId="1498DC71"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Parsons T (1966) </w:t>
      </w:r>
      <w:r w:rsidRPr="00386273">
        <w:rPr>
          <w:rFonts w:ascii="Times New Roman" w:hAnsi="Times New Roman" w:cs="Times New Roman"/>
          <w:i/>
          <w:iCs/>
          <w:color w:val="auto"/>
          <w:sz w:val="24"/>
          <w:szCs w:val="24"/>
          <w:lang w:val="en-GB"/>
        </w:rPr>
        <w:t xml:space="preserve">Societies: Evolutionary and Comparative Perspectives. </w:t>
      </w:r>
      <w:r w:rsidRPr="00386273">
        <w:rPr>
          <w:rFonts w:ascii="Times New Roman" w:hAnsi="Times New Roman" w:cs="Times New Roman"/>
          <w:color w:val="auto"/>
          <w:sz w:val="24"/>
          <w:szCs w:val="24"/>
          <w:lang w:val="en-GB"/>
        </w:rPr>
        <w:t xml:space="preserve">Englewood Cliffs, N.J.: Prentice-Hall. </w:t>
      </w:r>
    </w:p>
    <w:p w14:paraId="1883C9C4" w14:textId="474DA5D4"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Parsons T (1971) </w:t>
      </w:r>
      <w:r w:rsidRPr="00386273">
        <w:rPr>
          <w:rFonts w:ascii="Times New Roman" w:hAnsi="Times New Roman" w:cs="Times New Roman"/>
          <w:i/>
          <w:iCs/>
          <w:color w:val="auto"/>
          <w:sz w:val="24"/>
          <w:szCs w:val="24"/>
          <w:lang w:val="en-GB"/>
        </w:rPr>
        <w:t xml:space="preserve">The System of Modern Societies. </w:t>
      </w:r>
      <w:r w:rsidRPr="00386273">
        <w:rPr>
          <w:rFonts w:ascii="Times New Roman" w:hAnsi="Times New Roman" w:cs="Times New Roman"/>
          <w:color w:val="auto"/>
          <w:sz w:val="24"/>
          <w:szCs w:val="24"/>
          <w:lang w:val="en-GB"/>
        </w:rPr>
        <w:t>Englewood Cliffs, N.J.: Prentice-Hall.</w:t>
      </w:r>
    </w:p>
    <w:p w14:paraId="12E0118A" w14:textId="075CF388"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Pratt J (2008a). Scandinavian exceptionalism in an era of penal excess–Part I: The nature and roots of Scandinavian exceptionalism. </w:t>
      </w:r>
      <w:r w:rsidRPr="00386273">
        <w:rPr>
          <w:rFonts w:ascii="Times New Roman" w:hAnsi="Times New Roman" w:cs="Times New Roman"/>
          <w:i/>
          <w:color w:val="auto"/>
          <w:sz w:val="24"/>
          <w:szCs w:val="24"/>
          <w:lang w:val="en-GB"/>
        </w:rPr>
        <w:t>British Journal of Criminology</w:t>
      </w:r>
      <w:r w:rsidRPr="00386273">
        <w:rPr>
          <w:rFonts w:ascii="Times New Roman" w:hAnsi="Times New Roman" w:cs="Times New Roman"/>
          <w:color w:val="auto"/>
          <w:sz w:val="24"/>
          <w:szCs w:val="24"/>
          <w:lang w:val="en-GB"/>
        </w:rPr>
        <w:t xml:space="preserve"> 48(2): 119–137.</w:t>
      </w:r>
    </w:p>
    <w:p w14:paraId="390D8A7D" w14:textId="6F4CFE69"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lastRenderedPageBreak/>
        <w:t xml:space="preserve">Pratt J (2008b). Scandinavian exceptionalism in an era of penal excess–Part II: Does Scandinavian exceptionalism have a future? </w:t>
      </w:r>
      <w:r w:rsidRPr="00386273">
        <w:rPr>
          <w:rFonts w:ascii="Times New Roman" w:hAnsi="Times New Roman" w:cs="Times New Roman"/>
          <w:i/>
          <w:color w:val="auto"/>
          <w:sz w:val="24"/>
          <w:szCs w:val="24"/>
          <w:lang w:val="en-GB"/>
        </w:rPr>
        <w:t>British Journal of Criminology</w:t>
      </w:r>
      <w:r w:rsidRPr="00386273">
        <w:rPr>
          <w:rFonts w:ascii="Times New Roman" w:hAnsi="Times New Roman" w:cs="Times New Roman"/>
          <w:color w:val="auto"/>
          <w:sz w:val="24"/>
          <w:szCs w:val="24"/>
          <w:lang w:val="en-GB"/>
        </w:rPr>
        <w:t xml:space="preserve"> 48(3): 275–292.</w:t>
      </w:r>
    </w:p>
    <w:p w14:paraId="5786AF75" w14:textId="320142A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Rueschemeyer D (1977) Differentiation, efficiency, and power. </w:t>
      </w:r>
      <w:r w:rsidRPr="00386273">
        <w:rPr>
          <w:rFonts w:ascii="Times New Roman" w:hAnsi="Times New Roman" w:cs="Times New Roman"/>
          <w:i/>
          <w:iCs/>
          <w:color w:val="auto"/>
          <w:sz w:val="24"/>
          <w:szCs w:val="24"/>
          <w:lang w:val="en-GB"/>
        </w:rPr>
        <w:t>The American Journal of Sociology</w:t>
      </w:r>
      <w:r w:rsidRPr="00386273">
        <w:rPr>
          <w:rFonts w:ascii="Times New Roman" w:hAnsi="Times New Roman" w:cs="Times New Roman"/>
          <w:color w:val="auto"/>
          <w:sz w:val="24"/>
          <w:szCs w:val="24"/>
          <w:lang w:val="en-GB"/>
        </w:rPr>
        <w:t xml:space="preserve"> 83(1): 1–25. </w:t>
      </w:r>
    </w:p>
    <w:p w14:paraId="1080D226" w14:textId="38588881" w:rsidR="003738AD" w:rsidRPr="00386273" w:rsidRDefault="003738AD"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3" w:hanging="283"/>
        <w:rPr>
          <w:rFonts w:ascii="Times New Roman" w:hAnsi="Times New Roman" w:cs="Times New Roman"/>
          <w:color w:val="auto"/>
          <w:sz w:val="24"/>
          <w:szCs w:val="24"/>
          <w:lang w:val="nn-NO"/>
        </w:rPr>
      </w:pPr>
      <w:r w:rsidRPr="00386273">
        <w:rPr>
          <w:rFonts w:ascii="Times New Roman" w:hAnsi="Times New Roman" w:cs="Times New Roman"/>
          <w:color w:val="auto"/>
          <w:sz w:val="24"/>
          <w:szCs w:val="24"/>
          <w:lang w:val="en-US"/>
        </w:rPr>
        <w:t xml:space="preserve">Rye JF and Lundeberg IR (Eds.) </w:t>
      </w:r>
      <w:r w:rsidRPr="00386273">
        <w:rPr>
          <w:rFonts w:ascii="Times New Roman" w:hAnsi="Times New Roman" w:cs="Times New Roman"/>
          <w:color w:val="auto"/>
          <w:sz w:val="24"/>
          <w:szCs w:val="24"/>
          <w:lang w:val="nn-NO"/>
        </w:rPr>
        <w:t xml:space="preserve">(2018). </w:t>
      </w:r>
      <w:r w:rsidRPr="00386273">
        <w:rPr>
          <w:rFonts w:ascii="Times New Roman" w:hAnsi="Times New Roman" w:cs="Times New Roman"/>
          <w:i/>
          <w:color w:val="auto"/>
          <w:sz w:val="24"/>
          <w:szCs w:val="24"/>
          <w:lang w:val="nn-NO"/>
        </w:rPr>
        <w:t>Fengslende sosiologi. Makt, straff og identitet i Trondheims fengsler</w:t>
      </w:r>
      <w:r w:rsidR="00F94E51" w:rsidRPr="00386273">
        <w:rPr>
          <w:rFonts w:ascii="Times New Roman" w:hAnsi="Times New Roman" w:cs="Times New Roman"/>
          <w:i/>
          <w:color w:val="auto"/>
          <w:sz w:val="24"/>
          <w:szCs w:val="24"/>
          <w:lang w:val="nn-NO"/>
        </w:rPr>
        <w:t xml:space="preserve"> </w:t>
      </w:r>
      <w:r w:rsidR="00F94E51" w:rsidRPr="00386273">
        <w:rPr>
          <w:color w:val="auto"/>
        </w:rPr>
        <w:t>[</w:t>
      </w:r>
      <w:r w:rsidR="00F94E51" w:rsidRPr="00386273">
        <w:rPr>
          <w:rFonts w:ascii="Times New Roman" w:hAnsi="Times New Roman" w:cs="Times New Roman"/>
          <w:i/>
          <w:color w:val="auto"/>
          <w:sz w:val="24"/>
          <w:szCs w:val="24"/>
          <w:lang w:val="nn-NO"/>
        </w:rPr>
        <w:t xml:space="preserve">Captivating sociology: </w:t>
      </w:r>
      <w:r w:rsidR="00386273" w:rsidRPr="00386273">
        <w:rPr>
          <w:rFonts w:ascii="Times New Roman" w:hAnsi="Times New Roman" w:cs="Times New Roman"/>
          <w:i/>
          <w:color w:val="auto"/>
          <w:sz w:val="24"/>
          <w:szCs w:val="24"/>
          <w:lang w:val="nn-NO"/>
        </w:rPr>
        <w:t xml:space="preserve">Power, punishment </w:t>
      </w:r>
      <w:r w:rsidR="00F94E51" w:rsidRPr="00386273">
        <w:rPr>
          <w:rFonts w:ascii="Times New Roman" w:hAnsi="Times New Roman" w:cs="Times New Roman"/>
          <w:i/>
          <w:color w:val="auto"/>
          <w:sz w:val="24"/>
          <w:szCs w:val="24"/>
          <w:lang w:val="nn-NO"/>
        </w:rPr>
        <w:t>and identity in Trondheim's prisons</w:t>
      </w:r>
      <w:r w:rsidR="00F94E51" w:rsidRPr="00386273">
        <w:rPr>
          <w:rFonts w:ascii="Times New Roman" w:hAnsi="Times New Roman" w:cs="Times New Roman"/>
          <w:color w:val="auto"/>
          <w:sz w:val="24"/>
          <w:szCs w:val="24"/>
          <w:lang w:val="nn-NO"/>
        </w:rPr>
        <w:t>]</w:t>
      </w:r>
      <w:r w:rsidRPr="00386273">
        <w:rPr>
          <w:rFonts w:ascii="Times New Roman" w:hAnsi="Times New Roman" w:cs="Times New Roman"/>
          <w:i/>
          <w:color w:val="auto"/>
          <w:sz w:val="24"/>
          <w:szCs w:val="24"/>
          <w:lang w:val="nn-NO"/>
        </w:rPr>
        <w:t xml:space="preserve">. </w:t>
      </w:r>
      <w:r w:rsidRPr="00386273">
        <w:rPr>
          <w:rFonts w:ascii="Times New Roman" w:hAnsi="Times New Roman" w:cs="Times New Roman"/>
          <w:color w:val="auto"/>
          <w:sz w:val="24"/>
          <w:szCs w:val="24"/>
          <w:lang w:val="nn-NO"/>
        </w:rPr>
        <w:t xml:space="preserve">Oslo: Cappelen Damm Akademisk. </w:t>
      </w:r>
    </w:p>
    <w:p w14:paraId="1FB32B93" w14:textId="7777777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rPr>
      </w:pPr>
      <w:r w:rsidRPr="00386273">
        <w:rPr>
          <w:rFonts w:ascii="Times New Roman" w:hAnsi="Times New Roman" w:cs="Times New Roman"/>
          <w:color w:val="auto"/>
          <w:sz w:val="24"/>
          <w:szCs w:val="24"/>
          <w:lang w:val="en-GB"/>
        </w:rPr>
        <w:t xml:space="preserve">Shammas VL (2014) The pains of freedom: Assessing the ambiguity of Scandinavian penal exceptionalism on Norway’s Prison Island. </w:t>
      </w:r>
      <w:r w:rsidRPr="00386273">
        <w:rPr>
          <w:rFonts w:ascii="Times New Roman" w:hAnsi="Times New Roman" w:cs="Times New Roman"/>
          <w:i/>
          <w:color w:val="auto"/>
          <w:sz w:val="24"/>
          <w:szCs w:val="24"/>
        </w:rPr>
        <w:t xml:space="preserve">Punishment &amp; Society </w:t>
      </w:r>
      <w:r w:rsidRPr="00386273">
        <w:rPr>
          <w:rFonts w:ascii="Times New Roman" w:hAnsi="Times New Roman" w:cs="Times New Roman"/>
          <w:color w:val="auto"/>
          <w:sz w:val="24"/>
          <w:szCs w:val="24"/>
        </w:rPr>
        <w:t>16(1): 104–123.</w:t>
      </w:r>
    </w:p>
    <w:p w14:paraId="379B6D10" w14:textId="0D65697B" w:rsidR="00F162F2" w:rsidRPr="003F483C"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i/>
          <w:iCs/>
          <w:color w:val="auto"/>
          <w:sz w:val="24"/>
          <w:szCs w:val="24"/>
          <w:lang w:val="en-US"/>
        </w:rPr>
      </w:pPr>
      <w:r w:rsidRPr="00386273">
        <w:rPr>
          <w:rFonts w:ascii="Times New Roman" w:hAnsi="Times New Roman" w:cs="Times New Roman"/>
          <w:color w:val="auto"/>
          <w:sz w:val="24"/>
          <w:szCs w:val="24"/>
        </w:rPr>
        <w:t xml:space="preserve">Skardhamar T (2013) </w:t>
      </w:r>
      <w:r w:rsidRPr="00386273">
        <w:rPr>
          <w:rFonts w:ascii="Times New Roman" w:hAnsi="Times New Roman" w:cs="Times New Roman"/>
          <w:i/>
          <w:iCs/>
          <w:color w:val="auto"/>
          <w:sz w:val="24"/>
          <w:szCs w:val="24"/>
        </w:rPr>
        <w:t xml:space="preserve">Straffegjennomføring med samfunnsstraff i Norge. Konsekvenser </w:t>
      </w:r>
      <w:r w:rsidRPr="003F483C">
        <w:rPr>
          <w:rFonts w:ascii="Times New Roman" w:hAnsi="Times New Roman" w:cs="Times New Roman"/>
          <w:i/>
          <w:iCs/>
          <w:color w:val="auto"/>
          <w:sz w:val="24"/>
          <w:szCs w:val="24"/>
        </w:rPr>
        <w:t>for straffedes sysselsetting</w:t>
      </w:r>
      <w:r w:rsidR="000828BE" w:rsidRPr="003F483C">
        <w:rPr>
          <w:rFonts w:ascii="Times New Roman" w:hAnsi="Times New Roman" w:cs="Times New Roman"/>
          <w:i/>
          <w:iCs/>
          <w:color w:val="auto"/>
          <w:sz w:val="24"/>
          <w:szCs w:val="24"/>
        </w:rPr>
        <w:t xml:space="preserve"> </w:t>
      </w:r>
      <w:r w:rsidR="000828BE" w:rsidRPr="003F483C">
        <w:rPr>
          <w:rFonts w:ascii="Times New Roman" w:hAnsi="Times New Roman" w:cs="Times New Roman"/>
          <w:iCs/>
          <w:color w:val="auto"/>
          <w:sz w:val="24"/>
          <w:szCs w:val="24"/>
        </w:rPr>
        <w:t>[C</w:t>
      </w:r>
      <w:r w:rsidR="000828BE" w:rsidRPr="003F483C">
        <w:rPr>
          <w:rFonts w:ascii="Times New Roman" w:hAnsi="Times New Roman" w:cs="Times New Roman"/>
          <w:i/>
          <w:iCs/>
          <w:color w:val="auto"/>
          <w:sz w:val="24"/>
          <w:szCs w:val="24"/>
        </w:rPr>
        <w:t xml:space="preserve">ommunity sentence in Norway. </w:t>
      </w:r>
      <w:r w:rsidR="000828BE" w:rsidRPr="00386273">
        <w:rPr>
          <w:rFonts w:ascii="Times New Roman" w:hAnsi="Times New Roman" w:cs="Times New Roman"/>
          <w:i/>
          <w:iCs/>
          <w:color w:val="auto"/>
          <w:sz w:val="24"/>
          <w:szCs w:val="24"/>
          <w:lang w:val="en-US"/>
        </w:rPr>
        <w:t>Consequences for the convicts’ employment</w:t>
      </w:r>
      <w:r w:rsidR="000828BE" w:rsidRPr="00386273">
        <w:rPr>
          <w:rFonts w:ascii="Times New Roman" w:hAnsi="Times New Roman" w:cs="Times New Roman"/>
          <w:iCs/>
          <w:color w:val="auto"/>
          <w:sz w:val="24"/>
          <w:szCs w:val="24"/>
          <w:lang w:val="en-US"/>
        </w:rPr>
        <w:t>]</w:t>
      </w:r>
      <w:r w:rsidRPr="00386273">
        <w:rPr>
          <w:rFonts w:ascii="Times New Roman" w:hAnsi="Times New Roman" w:cs="Times New Roman"/>
          <w:color w:val="auto"/>
          <w:sz w:val="24"/>
          <w:szCs w:val="24"/>
          <w:lang w:val="en-US"/>
        </w:rPr>
        <w:t xml:space="preserve">. </w:t>
      </w:r>
      <w:r w:rsidRPr="00386273">
        <w:rPr>
          <w:rFonts w:ascii="Times New Roman" w:hAnsi="Times New Roman" w:cs="Times New Roman"/>
          <w:iCs/>
          <w:color w:val="auto"/>
          <w:sz w:val="24"/>
          <w:szCs w:val="24"/>
          <w:lang w:val="en-GB"/>
        </w:rPr>
        <w:t>Statistic Norway</w:t>
      </w:r>
      <w:r w:rsidRPr="00386273">
        <w:rPr>
          <w:rFonts w:ascii="Times New Roman" w:hAnsi="Times New Roman" w:cs="Times New Roman"/>
          <w:i/>
          <w:color w:val="auto"/>
          <w:sz w:val="24"/>
          <w:szCs w:val="24"/>
          <w:lang w:val="en-GB"/>
        </w:rPr>
        <w:t xml:space="preserve">. </w:t>
      </w:r>
      <w:r w:rsidRPr="00386273">
        <w:rPr>
          <w:rFonts w:ascii="Times New Roman" w:hAnsi="Times New Roman" w:cs="Times New Roman"/>
          <w:color w:val="auto"/>
          <w:sz w:val="24"/>
          <w:szCs w:val="24"/>
          <w:lang w:val="en-GB"/>
        </w:rPr>
        <w:t>Report 13/2013. Oslo: Statistics Norway.</w:t>
      </w:r>
    </w:p>
    <w:p w14:paraId="60B3BD4D" w14:textId="26B50F4A"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US"/>
        </w:rPr>
      </w:pPr>
      <w:r w:rsidRPr="00386273">
        <w:rPr>
          <w:rFonts w:ascii="Times New Roman" w:hAnsi="Times New Roman" w:cs="Times New Roman"/>
          <w:color w:val="auto"/>
          <w:sz w:val="24"/>
          <w:szCs w:val="24"/>
          <w:lang w:val="en-GB"/>
        </w:rPr>
        <w:t xml:space="preserve">Spencer H ([1857]1958) </w:t>
      </w:r>
      <w:r w:rsidRPr="00386273">
        <w:rPr>
          <w:rFonts w:ascii="Times New Roman" w:hAnsi="Times New Roman" w:cs="Times New Roman"/>
          <w:i/>
          <w:color w:val="auto"/>
          <w:sz w:val="24"/>
          <w:szCs w:val="24"/>
          <w:lang w:val="en-GB"/>
        </w:rPr>
        <w:t xml:space="preserve">Essays: Scientific, Political and Speculative. </w:t>
      </w:r>
      <w:r w:rsidRPr="00386273">
        <w:rPr>
          <w:rFonts w:ascii="Times New Roman" w:hAnsi="Times New Roman" w:cs="Times New Roman"/>
          <w:i/>
          <w:color w:val="auto"/>
          <w:sz w:val="24"/>
          <w:szCs w:val="24"/>
          <w:lang w:val="en-US"/>
        </w:rPr>
        <w:t xml:space="preserve">Volume 1. </w:t>
      </w:r>
      <w:r w:rsidRPr="00386273">
        <w:rPr>
          <w:rFonts w:ascii="Times New Roman" w:hAnsi="Times New Roman" w:cs="Times New Roman"/>
          <w:color w:val="auto"/>
          <w:sz w:val="24"/>
          <w:szCs w:val="24"/>
          <w:lang w:val="en-US"/>
        </w:rPr>
        <w:t>London: Longman, Brown, Green, Longmans, and Roberts, pp.1–54.</w:t>
      </w:r>
    </w:p>
    <w:p w14:paraId="62890262" w14:textId="49235F85" w:rsidR="007D3B4F"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rPr>
      </w:pPr>
      <w:r w:rsidRPr="00386273">
        <w:rPr>
          <w:rFonts w:ascii="Times New Roman" w:hAnsi="Times New Roman" w:cs="Times New Roman"/>
          <w:color w:val="auto"/>
          <w:sz w:val="24"/>
          <w:szCs w:val="24"/>
          <w:lang w:val="en-US"/>
        </w:rPr>
        <w:t xml:space="preserve">St.meld. nr. 37 (2007–2008). </w:t>
      </w:r>
      <w:r w:rsidRPr="00386273">
        <w:rPr>
          <w:rFonts w:ascii="Times New Roman" w:hAnsi="Times New Roman" w:cs="Times New Roman"/>
          <w:i/>
          <w:color w:val="auto"/>
          <w:sz w:val="24"/>
          <w:szCs w:val="24"/>
        </w:rPr>
        <w:t>Straff som virker – mindre kriminalitet – tryggere samfunn (kriminalomsorgsmelding)</w:t>
      </w:r>
      <w:r w:rsidR="008117D7" w:rsidRPr="00386273">
        <w:rPr>
          <w:rFonts w:ascii="Times New Roman" w:hAnsi="Times New Roman" w:cs="Times New Roman"/>
          <w:i/>
          <w:color w:val="auto"/>
          <w:sz w:val="24"/>
          <w:szCs w:val="24"/>
        </w:rPr>
        <w:t xml:space="preserve"> </w:t>
      </w:r>
      <w:r w:rsidR="008117D7" w:rsidRPr="00386273">
        <w:rPr>
          <w:rFonts w:ascii="Times New Roman" w:hAnsi="Times New Roman" w:cs="Times New Roman"/>
          <w:color w:val="auto"/>
          <w:sz w:val="24"/>
          <w:szCs w:val="24"/>
        </w:rPr>
        <w:t>[</w:t>
      </w:r>
      <w:r w:rsidR="008117D7" w:rsidRPr="00386273">
        <w:rPr>
          <w:rFonts w:ascii="Times New Roman" w:hAnsi="Times New Roman" w:cs="Times New Roman"/>
          <w:i/>
          <w:color w:val="auto"/>
          <w:sz w:val="24"/>
          <w:szCs w:val="24"/>
        </w:rPr>
        <w:t>Punishment that works – less crime – safer society (Norwegian Correctional Service paper)</w:t>
      </w:r>
      <w:r w:rsidR="008117D7" w:rsidRPr="00386273">
        <w:rPr>
          <w:rFonts w:ascii="Times New Roman" w:hAnsi="Times New Roman" w:cs="Times New Roman"/>
          <w:color w:val="auto"/>
          <w:sz w:val="24"/>
          <w:szCs w:val="24"/>
        </w:rPr>
        <w:t>]</w:t>
      </w:r>
      <w:r w:rsidRPr="00386273">
        <w:rPr>
          <w:rFonts w:ascii="Times New Roman" w:hAnsi="Times New Roman" w:cs="Times New Roman"/>
          <w:color w:val="auto"/>
          <w:sz w:val="24"/>
          <w:szCs w:val="24"/>
        </w:rPr>
        <w:t>. Oslo: Justis-</w:t>
      </w:r>
      <w:r w:rsidR="007D3B4F" w:rsidRPr="00386273">
        <w:rPr>
          <w:rFonts w:ascii="Times New Roman" w:hAnsi="Times New Roman" w:cs="Times New Roman"/>
          <w:color w:val="auto"/>
          <w:sz w:val="24"/>
          <w:szCs w:val="24"/>
        </w:rPr>
        <w:t xml:space="preserve"> </w:t>
      </w:r>
      <w:r w:rsidRPr="00386273">
        <w:rPr>
          <w:rFonts w:ascii="Times New Roman" w:hAnsi="Times New Roman" w:cs="Times New Roman"/>
          <w:color w:val="auto"/>
          <w:sz w:val="24"/>
          <w:szCs w:val="24"/>
        </w:rPr>
        <w:t>og beredskapsdepartementet.</w:t>
      </w:r>
    </w:p>
    <w:p w14:paraId="6A721F8B" w14:textId="57047F00"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color w:val="auto"/>
          <w:lang w:val="en-GB"/>
        </w:rPr>
      </w:pPr>
      <w:r w:rsidRPr="00386273">
        <w:rPr>
          <w:rFonts w:ascii="Times New Roman" w:hAnsi="Times New Roman" w:cs="Times New Roman"/>
          <w:color w:val="auto"/>
          <w:sz w:val="24"/>
          <w:szCs w:val="24"/>
          <w:lang w:val="en-GB"/>
        </w:rPr>
        <w:t xml:space="preserve">Sykes G (1958) </w:t>
      </w:r>
      <w:r w:rsidRPr="00386273">
        <w:rPr>
          <w:rFonts w:ascii="Times New Roman" w:hAnsi="Times New Roman" w:cs="Times New Roman"/>
          <w:i/>
          <w:color w:val="auto"/>
          <w:sz w:val="24"/>
          <w:szCs w:val="24"/>
          <w:lang w:val="en-GB"/>
        </w:rPr>
        <w:t>The society of captives. A study of a maximum</w:t>
      </w:r>
      <w:r w:rsidR="000454C2" w:rsidRPr="00386273">
        <w:rPr>
          <w:rFonts w:ascii="Times New Roman" w:hAnsi="Times New Roman" w:cs="Times New Roman"/>
          <w:i/>
          <w:color w:val="auto"/>
          <w:sz w:val="24"/>
          <w:szCs w:val="24"/>
          <w:lang w:val="en-GB"/>
        </w:rPr>
        <w:t>-</w:t>
      </w:r>
      <w:r w:rsidRPr="00386273">
        <w:rPr>
          <w:rFonts w:ascii="Times New Roman" w:hAnsi="Times New Roman" w:cs="Times New Roman"/>
          <w:i/>
          <w:color w:val="auto"/>
          <w:sz w:val="24"/>
          <w:szCs w:val="24"/>
          <w:lang w:val="en-GB"/>
        </w:rPr>
        <w:t xml:space="preserve">security prison. </w:t>
      </w:r>
      <w:r w:rsidRPr="00386273">
        <w:rPr>
          <w:rFonts w:ascii="Times New Roman" w:hAnsi="Times New Roman" w:cs="Times New Roman"/>
          <w:color w:val="auto"/>
          <w:sz w:val="24"/>
          <w:szCs w:val="24"/>
          <w:lang w:val="en-GB"/>
        </w:rPr>
        <w:t>Princeton: Princeton University Press.</w:t>
      </w:r>
      <w:r w:rsidRPr="00386273">
        <w:rPr>
          <w:color w:val="auto"/>
          <w:lang w:val="en-GB"/>
        </w:rPr>
        <w:t xml:space="preserve"> </w:t>
      </w:r>
    </w:p>
    <w:p w14:paraId="3730F8E7" w14:textId="325FF7E9"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color w:val="auto"/>
          <w:lang w:val="en-GB"/>
        </w:rPr>
      </w:pPr>
      <w:r w:rsidRPr="00386273">
        <w:rPr>
          <w:rFonts w:ascii="Times New Roman" w:hAnsi="Times New Roman" w:cs="Times New Roman"/>
          <w:color w:val="auto"/>
          <w:sz w:val="24"/>
          <w:szCs w:val="24"/>
          <w:lang w:val="en-GB"/>
        </w:rPr>
        <w:t xml:space="preserve">Tiryakian EA (1985) On the significance of de-differentiation. </w:t>
      </w:r>
      <w:r w:rsidRPr="00386273">
        <w:rPr>
          <w:rFonts w:ascii="Times New Roman" w:hAnsi="Times New Roman" w:cs="Times New Roman"/>
          <w:color w:val="auto"/>
          <w:sz w:val="24"/>
          <w:szCs w:val="24"/>
          <w:lang w:val="de-DE"/>
        </w:rPr>
        <w:t>In: Einstadt</w:t>
      </w:r>
      <w:r w:rsidR="00F129CD" w:rsidRPr="00386273">
        <w:rPr>
          <w:rFonts w:ascii="Times New Roman" w:hAnsi="Times New Roman" w:cs="Times New Roman"/>
          <w:color w:val="auto"/>
          <w:sz w:val="24"/>
          <w:szCs w:val="24"/>
          <w:lang w:val="de-DE"/>
        </w:rPr>
        <w:t xml:space="preserve"> SN</w:t>
      </w:r>
      <w:r w:rsidRPr="00386273">
        <w:rPr>
          <w:rFonts w:ascii="Times New Roman" w:hAnsi="Times New Roman" w:cs="Times New Roman"/>
          <w:color w:val="auto"/>
          <w:sz w:val="24"/>
          <w:szCs w:val="24"/>
          <w:lang w:val="de-DE"/>
        </w:rPr>
        <w:t xml:space="preserve"> and Helle</w:t>
      </w:r>
      <w:r w:rsidR="00F129CD" w:rsidRPr="00386273">
        <w:rPr>
          <w:rFonts w:ascii="Times New Roman" w:hAnsi="Times New Roman" w:cs="Times New Roman"/>
          <w:color w:val="auto"/>
          <w:sz w:val="24"/>
          <w:szCs w:val="24"/>
          <w:lang w:val="de-DE"/>
        </w:rPr>
        <w:t xml:space="preserve"> HJ</w:t>
      </w:r>
      <w:r w:rsidRPr="00386273">
        <w:rPr>
          <w:rFonts w:ascii="Times New Roman" w:hAnsi="Times New Roman" w:cs="Times New Roman"/>
          <w:color w:val="auto"/>
          <w:sz w:val="24"/>
          <w:szCs w:val="24"/>
          <w:lang w:val="de-DE"/>
        </w:rPr>
        <w:t xml:space="preserve"> (eds). </w:t>
      </w:r>
      <w:r w:rsidRPr="00386273">
        <w:rPr>
          <w:rFonts w:ascii="Times New Roman" w:hAnsi="Times New Roman" w:cs="Times New Roman"/>
          <w:i/>
          <w:color w:val="auto"/>
          <w:sz w:val="24"/>
          <w:szCs w:val="24"/>
          <w:lang w:val="en-GB"/>
        </w:rPr>
        <w:t xml:space="preserve">Macro-Sociological Theory. Perspectives on Sociological theory. Volume 1. </w:t>
      </w:r>
      <w:r w:rsidRPr="00386273">
        <w:rPr>
          <w:rFonts w:ascii="Times New Roman" w:hAnsi="Times New Roman" w:cs="Times New Roman"/>
          <w:color w:val="auto"/>
          <w:sz w:val="24"/>
          <w:szCs w:val="24"/>
          <w:lang w:val="en-GB"/>
        </w:rPr>
        <w:t>London: Sage, pp.</w:t>
      </w:r>
      <w:r w:rsidR="00525A3D" w:rsidRPr="00386273">
        <w:rPr>
          <w:rFonts w:ascii="Times New Roman" w:hAnsi="Times New Roman" w:cs="Times New Roman"/>
          <w:color w:val="auto"/>
          <w:sz w:val="24"/>
          <w:szCs w:val="24"/>
          <w:lang w:val="en-GB"/>
        </w:rPr>
        <w:t xml:space="preserve"> </w:t>
      </w:r>
      <w:r w:rsidRPr="00386273">
        <w:rPr>
          <w:rFonts w:ascii="Times New Roman" w:hAnsi="Times New Roman" w:cs="Times New Roman"/>
          <w:color w:val="auto"/>
          <w:sz w:val="24"/>
          <w:szCs w:val="24"/>
          <w:lang w:val="en-GB"/>
        </w:rPr>
        <w:t>118–134.</w:t>
      </w:r>
    </w:p>
    <w:p w14:paraId="0C604E5C" w14:textId="3D24AB17"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color w:val="auto"/>
          <w:lang w:val="en-GB"/>
        </w:rPr>
      </w:pPr>
      <w:r w:rsidRPr="00386273">
        <w:rPr>
          <w:rFonts w:ascii="Times New Roman" w:hAnsi="Times New Roman" w:cs="Times New Roman"/>
          <w:color w:val="auto"/>
          <w:sz w:val="24"/>
          <w:szCs w:val="24"/>
          <w:lang w:val="en-GB"/>
        </w:rPr>
        <w:lastRenderedPageBreak/>
        <w:t>Tiryakian EA (1992) Dialectics of Modernity: Reenchantment and Dedifferentiation as Counterprocesses</w:t>
      </w:r>
      <w:r w:rsidR="00237826" w:rsidRPr="00386273">
        <w:rPr>
          <w:rFonts w:ascii="Times New Roman" w:hAnsi="Times New Roman" w:cs="Times New Roman"/>
          <w:color w:val="auto"/>
          <w:sz w:val="24"/>
          <w:szCs w:val="24"/>
          <w:lang w:val="en-GB"/>
        </w:rPr>
        <w:t>.</w:t>
      </w:r>
      <w:r w:rsidRPr="00386273">
        <w:rPr>
          <w:rFonts w:ascii="Times New Roman" w:hAnsi="Times New Roman" w:cs="Times New Roman"/>
          <w:color w:val="auto"/>
          <w:sz w:val="24"/>
          <w:szCs w:val="24"/>
          <w:lang w:val="en-GB"/>
        </w:rPr>
        <w:t xml:space="preserve"> In: Haferkamp</w:t>
      </w:r>
      <w:r w:rsidR="00237826" w:rsidRPr="00386273">
        <w:rPr>
          <w:rFonts w:ascii="Times New Roman" w:hAnsi="Times New Roman" w:cs="Times New Roman"/>
          <w:color w:val="auto"/>
          <w:sz w:val="24"/>
          <w:szCs w:val="24"/>
          <w:lang w:val="en-GB"/>
        </w:rPr>
        <w:t xml:space="preserve"> H</w:t>
      </w:r>
      <w:r w:rsidRPr="00386273">
        <w:rPr>
          <w:rFonts w:ascii="Times New Roman" w:hAnsi="Times New Roman" w:cs="Times New Roman"/>
          <w:color w:val="auto"/>
          <w:sz w:val="24"/>
          <w:szCs w:val="24"/>
          <w:lang w:val="en-GB"/>
        </w:rPr>
        <w:t xml:space="preserve"> </w:t>
      </w:r>
      <w:r w:rsidR="00237826" w:rsidRPr="00386273">
        <w:rPr>
          <w:rFonts w:ascii="Times New Roman" w:hAnsi="Times New Roman" w:cs="Times New Roman"/>
          <w:color w:val="auto"/>
          <w:sz w:val="24"/>
          <w:szCs w:val="24"/>
          <w:lang w:val="en-GB"/>
        </w:rPr>
        <w:t xml:space="preserve">and </w:t>
      </w:r>
      <w:r w:rsidRPr="00386273">
        <w:rPr>
          <w:rFonts w:ascii="Times New Roman" w:hAnsi="Times New Roman" w:cs="Times New Roman"/>
          <w:color w:val="auto"/>
          <w:sz w:val="24"/>
          <w:szCs w:val="24"/>
          <w:lang w:val="en-GB"/>
        </w:rPr>
        <w:t>Smelser</w:t>
      </w:r>
      <w:r w:rsidR="00237826" w:rsidRPr="00386273">
        <w:rPr>
          <w:rFonts w:ascii="Times New Roman" w:hAnsi="Times New Roman" w:cs="Times New Roman"/>
          <w:color w:val="auto"/>
          <w:sz w:val="24"/>
          <w:szCs w:val="24"/>
          <w:lang w:val="en-GB"/>
        </w:rPr>
        <w:t xml:space="preserve"> NJ</w:t>
      </w:r>
      <w:r w:rsidRPr="00386273">
        <w:rPr>
          <w:rFonts w:ascii="Times New Roman" w:hAnsi="Times New Roman" w:cs="Times New Roman"/>
          <w:color w:val="auto"/>
          <w:sz w:val="24"/>
          <w:szCs w:val="24"/>
          <w:lang w:val="en-GB"/>
        </w:rPr>
        <w:t xml:space="preserve"> (</w:t>
      </w:r>
      <w:r w:rsidR="00237826" w:rsidRPr="00386273">
        <w:rPr>
          <w:rFonts w:ascii="Times New Roman" w:hAnsi="Times New Roman" w:cs="Times New Roman"/>
          <w:color w:val="auto"/>
          <w:sz w:val="24"/>
          <w:szCs w:val="24"/>
          <w:lang w:val="en-GB"/>
        </w:rPr>
        <w:t>e</w:t>
      </w:r>
      <w:r w:rsidRPr="00386273">
        <w:rPr>
          <w:rFonts w:ascii="Times New Roman" w:hAnsi="Times New Roman" w:cs="Times New Roman"/>
          <w:color w:val="auto"/>
          <w:sz w:val="24"/>
          <w:szCs w:val="24"/>
          <w:lang w:val="en-GB"/>
        </w:rPr>
        <w:t xml:space="preserve">ds) </w:t>
      </w:r>
      <w:r w:rsidRPr="00386273">
        <w:rPr>
          <w:rFonts w:ascii="Times New Roman" w:hAnsi="Times New Roman" w:cs="Times New Roman"/>
          <w:i/>
          <w:color w:val="auto"/>
          <w:sz w:val="24"/>
          <w:szCs w:val="24"/>
          <w:lang w:val="en-GB"/>
        </w:rPr>
        <w:t>Social Change and Modernity</w:t>
      </w:r>
      <w:r w:rsidRPr="00386273">
        <w:rPr>
          <w:rFonts w:ascii="Times New Roman" w:hAnsi="Times New Roman" w:cs="Times New Roman"/>
          <w:color w:val="auto"/>
          <w:sz w:val="24"/>
          <w:szCs w:val="24"/>
          <w:lang w:val="en-GB"/>
        </w:rPr>
        <w:t>. Berkeley: University of California Press</w:t>
      </w:r>
      <w:r w:rsidR="00237826" w:rsidRPr="00386273">
        <w:rPr>
          <w:rFonts w:ascii="Times New Roman" w:hAnsi="Times New Roman" w:cs="Times New Roman"/>
          <w:color w:val="auto"/>
          <w:sz w:val="24"/>
          <w:szCs w:val="24"/>
          <w:lang w:val="en-GB"/>
        </w:rPr>
        <w:t>, pp.</w:t>
      </w:r>
      <w:r w:rsidRPr="00386273">
        <w:rPr>
          <w:rFonts w:ascii="Times New Roman" w:hAnsi="Times New Roman" w:cs="Times New Roman"/>
          <w:color w:val="auto"/>
          <w:sz w:val="24"/>
          <w:szCs w:val="24"/>
          <w:lang w:val="en-GB"/>
        </w:rPr>
        <w:t>78–95.</w:t>
      </w:r>
    </w:p>
    <w:p w14:paraId="65AAC6E8" w14:textId="15BE2E08"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color w:val="auto"/>
          <w:sz w:val="24"/>
          <w:szCs w:val="24"/>
          <w:lang w:val="en-GB"/>
        </w:rPr>
      </w:pPr>
      <w:r w:rsidRPr="00386273">
        <w:rPr>
          <w:rFonts w:ascii="Times New Roman" w:hAnsi="Times New Roman" w:cs="Times New Roman"/>
          <w:color w:val="auto"/>
          <w:sz w:val="24"/>
          <w:szCs w:val="24"/>
          <w:lang w:val="en-GB"/>
        </w:rPr>
        <w:t xml:space="preserve">Ugelvik T (2016) Prisons as Welfare Institutions? Punishment and the Nordic Model. In: Bennet J, Jewkes Y and Crewe B (eds) </w:t>
      </w:r>
      <w:r w:rsidRPr="00386273">
        <w:rPr>
          <w:rFonts w:ascii="Times New Roman" w:hAnsi="Times New Roman" w:cs="Times New Roman"/>
          <w:i/>
          <w:color w:val="auto"/>
          <w:sz w:val="24"/>
          <w:szCs w:val="24"/>
          <w:lang w:val="en-GB"/>
        </w:rPr>
        <w:t xml:space="preserve">Handbook on Prisons. </w:t>
      </w:r>
      <w:r w:rsidRPr="00386273">
        <w:rPr>
          <w:rFonts w:ascii="Times New Roman" w:hAnsi="Times New Roman" w:cs="Times New Roman"/>
          <w:color w:val="auto"/>
          <w:sz w:val="24"/>
          <w:szCs w:val="24"/>
          <w:lang w:val="en-GB"/>
        </w:rPr>
        <w:t>London: Routledge</w:t>
      </w:r>
      <w:r w:rsidR="00AE7982" w:rsidRPr="00386273">
        <w:rPr>
          <w:rFonts w:ascii="Times New Roman" w:hAnsi="Times New Roman" w:cs="Times New Roman"/>
          <w:color w:val="auto"/>
          <w:sz w:val="24"/>
          <w:szCs w:val="24"/>
          <w:lang w:val="en-GB"/>
        </w:rPr>
        <w:t>, pp</w:t>
      </w:r>
      <w:r w:rsidR="00AC0E04" w:rsidRPr="00386273">
        <w:rPr>
          <w:rFonts w:ascii="Times New Roman" w:hAnsi="Times New Roman" w:cs="Times New Roman"/>
          <w:color w:val="auto"/>
          <w:sz w:val="24"/>
          <w:szCs w:val="24"/>
          <w:lang w:val="en-GB"/>
        </w:rPr>
        <w:t xml:space="preserve">. 388–402. </w:t>
      </w:r>
    </w:p>
    <w:p w14:paraId="323FC2F4" w14:textId="7CA13EF1" w:rsidR="00F162F2" w:rsidRPr="00386273" w:rsidRDefault="00F162F2" w:rsidP="003862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26" w:right="89" w:hanging="426"/>
        <w:rPr>
          <w:rFonts w:ascii="Times New Roman" w:hAnsi="Times New Roman" w:cs="Times New Roman"/>
          <w:i/>
          <w:color w:val="auto"/>
          <w:sz w:val="24"/>
          <w:szCs w:val="24"/>
          <w:lang w:val="en-GB"/>
        </w:rPr>
      </w:pPr>
      <w:r w:rsidRPr="00386273">
        <w:rPr>
          <w:rFonts w:ascii="Times New Roman" w:hAnsi="Times New Roman" w:cs="Times New Roman"/>
          <w:color w:val="auto"/>
          <w:sz w:val="24"/>
          <w:szCs w:val="24"/>
          <w:lang w:val="en-GB"/>
        </w:rPr>
        <w:t xml:space="preserve">Weber M ([1922]2019) </w:t>
      </w:r>
      <w:r w:rsidRPr="00386273">
        <w:rPr>
          <w:rFonts w:ascii="Times New Roman" w:hAnsi="Times New Roman" w:cs="Times New Roman"/>
          <w:i/>
          <w:color w:val="auto"/>
          <w:sz w:val="24"/>
          <w:szCs w:val="24"/>
          <w:lang w:val="en-GB"/>
        </w:rPr>
        <w:t>Economy and Society.</w:t>
      </w:r>
      <w:r w:rsidRPr="00386273">
        <w:rPr>
          <w:rFonts w:ascii="Times New Roman" w:hAnsi="Times New Roman" w:cs="Times New Roman"/>
          <w:color w:val="auto"/>
          <w:sz w:val="24"/>
          <w:szCs w:val="24"/>
          <w:lang w:val="en-GB"/>
        </w:rPr>
        <w:t xml:space="preserve"> Cambridge, MA: Harvard University Press.</w:t>
      </w:r>
    </w:p>
    <w:sectPr w:rsidR="00F162F2" w:rsidRPr="00386273" w:rsidSect="0010089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C663" w14:textId="77777777" w:rsidR="00507D31" w:rsidRDefault="00507D31">
      <w:r>
        <w:separator/>
      </w:r>
    </w:p>
  </w:endnote>
  <w:endnote w:type="continuationSeparator" w:id="0">
    <w:p w14:paraId="4F7BA8D7" w14:textId="77777777" w:rsidR="00507D31" w:rsidRDefault="0050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DDF4" w14:textId="77777777" w:rsidR="00AB5AE4" w:rsidRDefault="00AB5AE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0353" w14:textId="6F5B7E1F" w:rsidR="00AB5AE4" w:rsidRDefault="00AB5AE4">
    <w:pPr>
      <w:pStyle w:val="Bunntekst"/>
      <w:tabs>
        <w:tab w:val="clear" w:pos="9026"/>
        <w:tab w:val="right" w:pos="9000"/>
      </w:tabs>
      <w:jc w:val="center"/>
    </w:pPr>
    <w:r>
      <w:fldChar w:fldCharType="begin"/>
    </w:r>
    <w:r>
      <w:instrText xml:space="preserve"> PAGE </w:instrText>
    </w:r>
    <w:r>
      <w:fldChar w:fldCharType="separate"/>
    </w:r>
    <w:r w:rsidR="007D3B4F">
      <w:rPr>
        <w:noProof/>
      </w:rPr>
      <w:t>43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456" w14:textId="77777777" w:rsidR="00AB5AE4" w:rsidRDefault="00AB5A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49F2" w14:textId="77777777" w:rsidR="00507D31" w:rsidRDefault="00507D31">
      <w:r>
        <w:separator/>
      </w:r>
    </w:p>
  </w:footnote>
  <w:footnote w:type="continuationSeparator" w:id="0">
    <w:p w14:paraId="7818DC11" w14:textId="77777777" w:rsidR="00507D31" w:rsidRDefault="0050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CA32" w14:textId="77777777" w:rsidR="00AB5AE4" w:rsidRDefault="00AB5AE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6608" w14:textId="77777777" w:rsidR="00AB5AE4" w:rsidRDefault="00AB5AE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6665" w14:textId="77777777" w:rsidR="00AB5AE4" w:rsidRDefault="00AB5A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25F"/>
    <w:multiLevelType w:val="hybridMultilevel"/>
    <w:tmpl w:val="8E804312"/>
    <w:lvl w:ilvl="0" w:tplc="82BE11A0">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75FAF"/>
    <w:multiLevelType w:val="hybridMultilevel"/>
    <w:tmpl w:val="D5CEEF60"/>
    <w:numStyleLink w:val="Lettered"/>
  </w:abstractNum>
  <w:abstractNum w:abstractNumId="2" w15:restartNumberingAfterBreak="0">
    <w:nsid w:val="2585205F"/>
    <w:multiLevelType w:val="hybridMultilevel"/>
    <w:tmpl w:val="6ABE8DBE"/>
    <w:lvl w:ilvl="0" w:tplc="7020E96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64856"/>
    <w:multiLevelType w:val="hybridMultilevel"/>
    <w:tmpl w:val="38FC8F98"/>
    <w:lvl w:ilvl="0" w:tplc="D284CE4E">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0D5B0A"/>
    <w:multiLevelType w:val="hybridMultilevel"/>
    <w:tmpl w:val="48149B6C"/>
    <w:numStyleLink w:val="Bullets"/>
  </w:abstractNum>
  <w:abstractNum w:abstractNumId="5" w15:restartNumberingAfterBreak="0">
    <w:nsid w:val="40192F39"/>
    <w:multiLevelType w:val="hybridMultilevel"/>
    <w:tmpl w:val="D5CEEF60"/>
    <w:styleLink w:val="Lettered"/>
    <w:lvl w:ilvl="0" w:tplc="CE1A4A8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5B9AB50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2AA1F4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50416D8">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8CA8EDE">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6DC510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9C88F0A">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1B862F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C8A540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181FAD"/>
    <w:multiLevelType w:val="hybridMultilevel"/>
    <w:tmpl w:val="F676B5AC"/>
    <w:lvl w:ilvl="0" w:tplc="FC3E917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02E73"/>
    <w:multiLevelType w:val="hybridMultilevel"/>
    <w:tmpl w:val="48149B6C"/>
    <w:numStyleLink w:val="Bullets"/>
  </w:abstractNum>
  <w:abstractNum w:abstractNumId="8" w15:restartNumberingAfterBreak="0">
    <w:nsid w:val="530C2C94"/>
    <w:multiLevelType w:val="hybridMultilevel"/>
    <w:tmpl w:val="E94224FA"/>
    <w:lvl w:ilvl="0" w:tplc="701AF68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0474A"/>
    <w:multiLevelType w:val="hybridMultilevel"/>
    <w:tmpl w:val="48149B6C"/>
    <w:styleLink w:val="Bullets"/>
    <w:lvl w:ilvl="0" w:tplc="F996838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A660E4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60297A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B22FFC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A1040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354A34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C16A98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4200F6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7189CB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E705F35"/>
    <w:multiLevelType w:val="hybridMultilevel"/>
    <w:tmpl w:val="0C2C53CC"/>
    <w:lvl w:ilvl="0" w:tplc="F490FB72">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4"/>
  </w:num>
  <w:num w:numId="6">
    <w:abstractNumId w:val="2"/>
  </w:num>
  <w:num w:numId="7">
    <w:abstractNumId w:val="0"/>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46"/>
    <w:rsid w:val="00000C75"/>
    <w:rsid w:val="0000108A"/>
    <w:rsid w:val="00003432"/>
    <w:rsid w:val="000074C2"/>
    <w:rsid w:val="00012C43"/>
    <w:rsid w:val="00013835"/>
    <w:rsid w:val="00013A7E"/>
    <w:rsid w:val="00017E14"/>
    <w:rsid w:val="00020A9E"/>
    <w:rsid w:val="00022813"/>
    <w:rsid w:val="000243C0"/>
    <w:rsid w:val="000250AA"/>
    <w:rsid w:val="00026313"/>
    <w:rsid w:val="000271BE"/>
    <w:rsid w:val="00032704"/>
    <w:rsid w:val="00032FC3"/>
    <w:rsid w:val="00035075"/>
    <w:rsid w:val="00037092"/>
    <w:rsid w:val="00037E2A"/>
    <w:rsid w:val="000435BE"/>
    <w:rsid w:val="000435F0"/>
    <w:rsid w:val="000454C2"/>
    <w:rsid w:val="00045E82"/>
    <w:rsid w:val="00047C4C"/>
    <w:rsid w:val="00047DCF"/>
    <w:rsid w:val="00057A84"/>
    <w:rsid w:val="00061189"/>
    <w:rsid w:val="000632F1"/>
    <w:rsid w:val="00076287"/>
    <w:rsid w:val="000828BE"/>
    <w:rsid w:val="0009018C"/>
    <w:rsid w:val="00093272"/>
    <w:rsid w:val="000939A9"/>
    <w:rsid w:val="00096224"/>
    <w:rsid w:val="000A1B4A"/>
    <w:rsid w:val="000A3CF7"/>
    <w:rsid w:val="000A6F99"/>
    <w:rsid w:val="000A7108"/>
    <w:rsid w:val="000B098C"/>
    <w:rsid w:val="000B507F"/>
    <w:rsid w:val="000C2758"/>
    <w:rsid w:val="000C610B"/>
    <w:rsid w:val="000D1DD4"/>
    <w:rsid w:val="000D5F9A"/>
    <w:rsid w:val="000D6750"/>
    <w:rsid w:val="000E0374"/>
    <w:rsid w:val="000E7E9A"/>
    <w:rsid w:val="000F26E1"/>
    <w:rsid w:val="000F503E"/>
    <w:rsid w:val="000F6BD9"/>
    <w:rsid w:val="0010089F"/>
    <w:rsid w:val="00104AD7"/>
    <w:rsid w:val="0010796E"/>
    <w:rsid w:val="001213E6"/>
    <w:rsid w:val="00130665"/>
    <w:rsid w:val="001312E1"/>
    <w:rsid w:val="00131598"/>
    <w:rsid w:val="001327DE"/>
    <w:rsid w:val="001338DA"/>
    <w:rsid w:val="00133989"/>
    <w:rsid w:val="00137065"/>
    <w:rsid w:val="001456FA"/>
    <w:rsid w:val="00156415"/>
    <w:rsid w:val="00162065"/>
    <w:rsid w:val="00163105"/>
    <w:rsid w:val="00163731"/>
    <w:rsid w:val="00172180"/>
    <w:rsid w:val="00174A4C"/>
    <w:rsid w:val="001764B5"/>
    <w:rsid w:val="00177D0F"/>
    <w:rsid w:val="001842FE"/>
    <w:rsid w:val="00192239"/>
    <w:rsid w:val="001A0C92"/>
    <w:rsid w:val="001A0EB7"/>
    <w:rsid w:val="001A1019"/>
    <w:rsid w:val="001B037F"/>
    <w:rsid w:val="001B1324"/>
    <w:rsid w:val="001B3642"/>
    <w:rsid w:val="001C01C1"/>
    <w:rsid w:val="001C3D92"/>
    <w:rsid w:val="001D2EAC"/>
    <w:rsid w:val="001D41D7"/>
    <w:rsid w:val="001D7295"/>
    <w:rsid w:val="001E1CA0"/>
    <w:rsid w:val="001E3F20"/>
    <w:rsid w:val="001F0AF1"/>
    <w:rsid w:val="001F22D8"/>
    <w:rsid w:val="001F35EF"/>
    <w:rsid w:val="001F3607"/>
    <w:rsid w:val="001F4243"/>
    <w:rsid w:val="001F588D"/>
    <w:rsid w:val="001F6C6F"/>
    <w:rsid w:val="001F7A04"/>
    <w:rsid w:val="002002B7"/>
    <w:rsid w:val="00203DAB"/>
    <w:rsid w:val="00203EF6"/>
    <w:rsid w:val="00206493"/>
    <w:rsid w:val="00206769"/>
    <w:rsid w:val="00221CBA"/>
    <w:rsid w:val="00223847"/>
    <w:rsid w:val="00224958"/>
    <w:rsid w:val="00227C45"/>
    <w:rsid w:val="002316B7"/>
    <w:rsid w:val="002324D5"/>
    <w:rsid w:val="002347C2"/>
    <w:rsid w:val="00237826"/>
    <w:rsid w:val="00242605"/>
    <w:rsid w:val="00246B8B"/>
    <w:rsid w:val="00246BEC"/>
    <w:rsid w:val="00251E67"/>
    <w:rsid w:val="00252E79"/>
    <w:rsid w:val="002600FF"/>
    <w:rsid w:val="00260718"/>
    <w:rsid w:val="00261D74"/>
    <w:rsid w:val="00265377"/>
    <w:rsid w:val="00275E16"/>
    <w:rsid w:val="0027712E"/>
    <w:rsid w:val="00280EFC"/>
    <w:rsid w:val="002825E3"/>
    <w:rsid w:val="00287784"/>
    <w:rsid w:val="002918C7"/>
    <w:rsid w:val="00292D93"/>
    <w:rsid w:val="0029359F"/>
    <w:rsid w:val="00295C19"/>
    <w:rsid w:val="00296E6C"/>
    <w:rsid w:val="002A0EB5"/>
    <w:rsid w:val="002A13D1"/>
    <w:rsid w:val="002A1AF3"/>
    <w:rsid w:val="002A1D87"/>
    <w:rsid w:val="002A4548"/>
    <w:rsid w:val="002A5CBE"/>
    <w:rsid w:val="002A7B51"/>
    <w:rsid w:val="002A7DBC"/>
    <w:rsid w:val="002B0843"/>
    <w:rsid w:val="002B0FDA"/>
    <w:rsid w:val="002B16F2"/>
    <w:rsid w:val="002B1ED1"/>
    <w:rsid w:val="002B35D9"/>
    <w:rsid w:val="002B781B"/>
    <w:rsid w:val="002C0586"/>
    <w:rsid w:val="002C0F9A"/>
    <w:rsid w:val="002C4B4F"/>
    <w:rsid w:val="002C5B03"/>
    <w:rsid w:val="002D32FC"/>
    <w:rsid w:val="002E417E"/>
    <w:rsid w:val="002F01E9"/>
    <w:rsid w:val="002F1292"/>
    <w:rsid w:val="002F28BF"/>
    <w:rsid w:val="002F5198"/>
    <w:rsid w:val="002F66B6"/>
    <w:rsid w:val="002F7C1F"/>
    <w:rsid w:val="003002F4"/>
    <w:rsid w:val="003007F3"/>
    <w:rsid w:val="0030511E"/>
    <w:rsid w:val="00305C98"/>
    <w:rsid w:val="0031385C"/>
    <w:rsid w:val="00314FE2"/>
    <w:rsid w:val="0032214E"/>
    <w:rsid w:val="003312E2"/>
    <w:rsid w:val="003334D2"/>
    <w:rsid w:val="00334BA7"/>
    <w:rsid w:val="00342314"/>
    <w:rsid w:val="003428EA"/>
    <w:rsid w:val="00345161"/>
    <w:rsid w:val="00346F80"/>
    <w:rsid w:val="00347437"/>
    <w:rsid w:val="00356BB6"/>
    <w:rsid w:val="003665FB"/>
    <w:rsid w:val="003701E2"/>
    <w:rsid w:val="00372C73"/>
    <w:rsid w:val="0037386F"/>
    <w:rsid w:val="003738AD"/>
    <w:rsid w:val="0037469E"/>
    <w:rsid w:val="00376CBF"/>
    <w:rsid w:val="00380A14"/>
    <w:rsid w:val="00382104"/>
    <w:rsid w:val="0038307E"/>
    <w:rsid w:val="00386273"/>
    <w:rsid w:val="00390315"/>
    <w:rsid w:val="00393A47"/>
    <w:rsid w:val="00394ABC"/>
    <w:rsid w:val="00397B19"/>
    <w:rsid w:val="003A19D5"/>
    <w:rsid w:val="003A3AAD"/>
    <w:rsid w:val="003A60F5"/>
    <w:rsid w:val="003B0850"/>
    <w:rsid w:val="003B0D13"/>
    <w:rsid w:val="003B146C"/>
    <w:rsid w:val="003B4468"/>
    <w:rsid w:val="003B5670"/>
    <w:rsid w:val="003B75FE"/>
    <w:rsid w:val="003C38B5"/>
    <w:rsid w:val="003C47E6"/>
    <w:rsid w:val="003C69F1"/>
    <w:rsid w:val="003C7381"/>
    <w:rsid w:val="003D2EB6"/>
    <w:rsid w:val="003E28BF"/>
    <w:rsid w:val="003E29B0"/>
    <w:rsid w:val="003E453D"/>
    <w:rsid w:val="003F483C"/>
    <w:rsid w:val="003F6395"/>
    <w:rsid w:val="004009D2"/>
    <w:rsid w:val="004038A1"/>
    <w:rsid w:val="00403CBE"/>
    <w:rsid w:val="00403F8E"/>
    <w:rsid w:val="00404C6A"/>
    <w:rsid w:val="00405D25"/>
    <w:rsid w:val="00406D03"/>
    <w:rsid w:val="00420BB5"/>
    <w:rsid w:val="00420E11"/>
    <w:rsid w:val="00421980"/>
    <w:rsid w:val="00430474"/>
    <w:rsid w:val="00431015"/>
    <w:rsid w:val="004350DE"/>
    <w:rsid w:val="00436AEB"/>
    <w:rsid w:val="0043749C"/>
    <w:rsid w:val="00442686"/>
    <w:rsid w:val="0044298E"/>
    <w:rsid w:val="00442AFA"/>
    <w:rsid w:val="004434DB"/>
    <w:rsid w:val="00445F8B"/>
    <w:rsid w:val="00446CD3"/>
    <w:rsid w:val="00450FC7"/>
    <w:rsid w:val="0045281A"/>
    <w:rsid w:val="00453EED"/>
    <w:rsid w:val="00454463"/>
    <w:rsid w:val="004600BF"/>
    <w:rsid w:val="00464C72"/>
    <w:rsid w:val="00466898"/>
    <w:rsid w:val="00466C4A"/>
    <w:rsid w:val="00467348"/>
    <w:rsid w:val="00470619"/>
    <w:rsid w:val="00471A6B"/>
    <w:rsid w:val="004857B8"/>
    <w:rsid w:val="00486DB5"/>
    <w:rsid w:val="004870CB"/>
    <w:rsid w:val="00490403"/>
    <w:rsid w:val="00495343"/>
    <w:rsid w:val="00497AF8"/>
    <w:rsid w:val="00497C44"/>
    <w:rsid w:val="004A14C0"/>
    <w:rsid w:val="004B3CAF"/>
    <w:rsid w:val="004C03B9"/>
    <w:rsid w:val="004C1694"/>
    <w:rsid w:val="004C5751"/>
    <w:rsid w:val="004C5C6D"/>
    <w:rsid w:val="004D0336"/>
    <w:rsid w:val="004D1338"/>
    <w:rsid w:val="004D3514"/>
    <w:rsid w:val="004D737E"/>
    <w:rsid w:val="004E20F3"/>
    <w:rsid w:val="004F0A7C"/>
    <w:rsid w:val="004F71B6"/>
    <w:rsid w:val="004F725B"/>
    <w:rsid w:val="00500353"/>
    <w:rsid w:val="00501D83"/>
    <w:rsid w:val="005069A1"/>
    <w:rsid w:val="00507D31"/>
    <w:rsid w:val="00514158"/>
    <w:rsid w:val="00525776"/>
    <w:rsid w:val="00525A3D"/>
    <w:rsid w:val="00531EE6"/>
    <w:rsid w:val="0053402A"/>
    <w:rsid w:val="00535039"/>
    <w:rsid w:val="00535972"/>
    <w:rsid w:val="0054100C"/>
    <w:rsid w:val="00541B91"/>
    <w:rsid w:val="005465F2"/>
    <w:rsid w:val="005468C6"/>
    <w:rsid w:val="00552C04"/>
    <w:rsid w:val="00552EA0"/>
    <w:rsid w:val="00556295"/>
    <w:rsid w:val="00564AC3"/>
    <w:rsid w:val="00571D10"/>
    <w:rsid w:val="00573796"/>
    <w:rsid w:val="005741D4"/>
    <w:rsid w:val="005747C6"/>
    <w:rsid w:val="00580B85"/>
    <w:rsid w:val="00582049"/>
    <w:rsid w:val="005842B4"/>
    <w:rsid w:val="00585EC8"/>
    <w:rsid w:val="005879DC"/>
    <w:rsid w:val="005A1B28"/>
    <w:rsid w:val="005A35E8"/>
    <w:rsid w:val="005A4206"/>
    <w:rsid w:val="005A4FB6"/>
    <w:rsid w:val="005A6F24"/>
    <w:rsid w:val="005B01D4"/>
    <w:rsid w:val="005B4A63"/>
    <w:rsid w:val="005B6F46"/>
    <w:rsid w:val="005C0CA3"/>
    <w:rsid w:val="005C6A01"/>
    <w:rsid w:val="005D0CE8"/>
    <w:rsid w:val="005D399C"/>
    <w:rsid w:val="005D4C17"/>
    <w:rsid w:val="005D6F67"/>
    <w:rsid w:val="005E3F78"/>
    <w:rsid w:val="005E6DB1"/>
    <w:rsid w:val="005E7718"/>
    <w:rsid w:val="005E79F9"/>
    <w:rsid w:val="005F428F"/>
    <w:rsid w:val="005F5B0C"/>
    <w:rsid w:val="0060218A"/>
    <w:rsid w:val="006043D4"/>
    <w:rsid w:val="006049FE"/>
    <w:rsid w:val="00611083"/>
    <w:rsid w:val="00611353"/>
    <w:rsid w:val="00612082"/>
    <w:rsid w:val="006176FE"/>
    <w:rsid w:val="0062026B"/>
    <w:rsid w:val="00620661"/>
    <w:rsid w:val="00631381"/>
    <w:rsid w:val="0063395C"/>
    <w:rsid w:val="00635F5F"/>
    <w:rsid w:val="0063666D"/>
    <w:rsid w:val="0064342E"/>
    <w:rsid w:val="006460BA"/>
    <w:rsid w:val="00647039"/>
    <w:rsid w:val="006518A7"/>
    <w:rsid w:val="00653073"/>
    <w:rsid w:val="0065312E"/>
    <w:rsid w:val="006554E6"/>
    <w:rsid w:val="00665AC4"/>
    <w:rsid w:val="006665B7"/>
    <w:rsid w:val="006676D8"/>
    <w:rsid w:val="00673C19"/>
    <w:rsid w:val="006827C4"/>
    <w:rsid w:val="00682885"/>
    <w:rsid w:val="00685C37"/>
    <w:rsid w:val="006860B0"/>
    <w:rsid w:val="00693977"/>
    <w:rsid w:val="0069647C"/>
    <w:rsid w:val="006970F1"/>
    <w:rsid w:val="006A4A53"/>
    <w:rsid w:val="006B52A2"/>
    <w:rsid w:val="006C0449"/>
    <w:rsid w:val="006C06BB"/>
    <w:rsid w:val="006C2B86"/>
    <w:rsid w:val="006D2A4D"/>
    <w:rsid w:val="006D4467"/>
    <w:rsid w:val="006D45D3"/>
    <w:rsid w:val="006D58EA"/>
    <w:rsid w:val="006D6075"/>
    <w:rsid w:val="006E5120"/>
    <w:rsid w:val="006E5D97"/>
    <w:rsid w:val="006E6226"/>
    <w:rsid w:val="00702EC5"/>
    <w:rsid w:val="007044DB"/>
    <w:rsid w:val="007064F7"/>
    <w:rsid w:val="0070781A"/>
    <w:rsid w:val="007115F5"/>
    <w:rsid w:val="00712CAF"/>
    <w:rsid w:val="0071309D"/>
    <w:rsid w:val="00713545"/>
    <w:rsid w:val="0071394D"/>
    <w:rsid w:val="00714B89"/>
    <w:rsid w:val="00716198"/>
    <w:rsid w:val="00716BE3"/>
    <w:rsid w:val="00716F32"/>
    <w:rsid w:val="00717B0C"/>
    <w:rsid w:val="007203B5"/>
    <w:rsid w:val="0072342B"/>
    <w:rsid w:val="00723D91"/>
    <w:rsid w:val="00725C56"/>
    <w:rsid w:val="00727FB7"/>
    <w:rsid w:val="00730A61"/>
    <w:rsid w:val="007343A3"/>
    <w:rsid w:val="007362CC"/>
    <w:rsid w:val="0074165B"/>
    <w:rsid w:val="00744789"/>
    <w:rsid w:val="00746FA0"/>
    <w:rsid w:val="007475D3"/>
    <w:rsid w:val="007527F1"/>
    <w:rsid w:val="00762179"/>
    <w:rsid w:val="00762693"/>
    <w:rsid w:val="00762BB9"/>
    <w:rsid w:val="007712AD"/>
    <w:rsid w:val="007715ED"/>
    <w:rsid w:val="00776F5F"/>
    <w:rsid w:val="00781A98"/>
    <w:rsid w:val="0078298C"/>
    <w:rsid w:val="00782CBB"/>
    <w:rsid w:val="00785C38"/>
    <w:rsid w:val="00794D0A"/>
    <w:rsid w:val="00795330"/>
    <w:rsid w:val="00797C17"/>
    <w:rsid w:val="007A093D"/>
    <w:rsid w:val="007A1B84"/>
    <w:rsid w:val="007A2993"/>
    <w:rsid w:val="007A3152"/>
    <w:rsid w:val="007A56F9"/>
    <w:rsid w:val="007B0AF6"/>
    <w:rsid w:val="007B2F0F"/>
    <w:rsid w:val="007B7647"/>
    <w:rsid w:val="007B7D97"/>
    <w:rsid w:val="007C3AE3"/>
    <w:rsid w:val="007C4F0D"/>
    <w:rsid w:val="007C797D"/>
    <w:rsid w:val="007C79A7"/>
    <w:rsid w:val="007D0649"/>
    <w:rsid w:val="007D1F9A"/>
    <w:rsid w:val="007D3B4F"/>
    <w:rsid w:val="007E7CE9"/>
    <w:rsid w:val="007E7EC2"/>
    <w:rsid w:val="007F1D60"/>
    <w:rsid w:val="007F3611"/>
    <w:rsid w:val="007F448A"/>
    <w:rsid w:val="008100D9"/>
    <w:rsid w:val="00810BB5"/>
    <w:rsid w:val="008117D7"/>
    <w:rsid w:val="00815847"/>
    <w:rsid w:val="0082075F"/>
    <w:rsid w:val="0082176F"/>
    <w:rsid w:val="00830D91"/>
    <w:rsid w:val="00831388"/>
    <w:rsid w:val="00831B92"/>
    <w:rsid w:val="008330DB"/>
    <w:rsid w:val="0084219F"/>
    <w:rsid w:val="0084781F"/>
    <w:rsid w:val="0085105C"/>
    <w:rsid w:val="00852ED0"/>
    <w:rsid w:val="00853BD1"/>
    <w:rsid w:val="00855B77"/>
    <w:rsid w:val="00855EAD"/>
    <w:rsid w:val="00856D92"/>
    <w:rsid w:val="00862D05"/>
    <w:rsid w:val="00865CFE"/>
    <w:rsid w:val="00866245"/>
    <w:rsid w:val="00874955"/>
    <w:rsid w:val="00875325"/>
    <w:rsid w:val="00877512"/>
    <w:rsid w:val="00892F72"/>
    <w:rsid w:val="008A03C2"/>
    <w:rsid w:val="008A07FD"/>
    <w:rsid w:val="008A5743"/>
    <w:rsid w:val="008A6DD9"/>
    <w:rsid w:val="008A7747"/>
    <w:rsid w:val="008B0323"/>
    <w:rsid w:val="008B18BD"/>
    <w:rsid w:val="008B4558"/>
    <w:rsid w:val="008B54C5"/>
    <w:rsid w:val="008C7345"/>
    <w:rsid w:val="008D11E4"/>
    <w:rsid w:val="008D27DB"/>
    <w:rsid w:val="008D5317"/>
    <w:rsid w:val="008D6FC9"/>
    <w:rsid w:val="008E54FC"/>
    <w:rsid w:val="008F432E"/>
    <w:rsid w:val="008F57CA"/>
    <w:rsid w:val="00900277"/>
    <w:rsid w:val="009012AD"/>
    <w:rsid w:val="00903AD8"/>
    <w:rsid w:val="00911326"/>
    <w:rsid w:val="00914B4F"/>
    <w:rsid w:val="009153DC"/>
    <w:rsid w:val="00923B61"/>
    <w:rsid w:val="00924D5C"/>
    <w:rsid w:val="00930765"/>
    <w:rsid w:val="00934157"/>
    <w:rsid w:val="00937B04"/>
    <w:rsid w:val="00942BA4"/>
    <w:rsid w:val="00944ED7"/>
    <w:rsid w:val="00947C5E"/>
    <w:rsid w:val="009517FE"/>
    <w:rsid w:val="00957B74"/>
    <w:rsid w:val="00962E6D"/>
    <w:rsid w:val="00963FA1"/>
    <w:rsid w:val="00965595"/>
    <w:rsid w:val="00966374"/>
    <w:rsid w:val="009739FD"/>
    <w:rsid w:val="00973A1C"/>
    <w:rsid w:val="009742E3"/>
    <w:rsid w:val="009762A4"/>
    <w:rsid w:val="00981FB0"/>
    <w:rsid w:val="00981FC9"/>
    <w:rsid w:val="0098537E"/>
    <w:rsid w:val="00995C36"/>
    <w:rsid w:val="009A34B5"/>
    <w:rsid w:val="009A7D2A"/>
    <w:rsid w:val="009B2792"/>
    <w:rsid w:val="009B6061"/>
    <w:rsid w:val="009B6BC7"/>
    <w:rsid w:val="009B72BD"/>
    <w:rsid w:val="009C0A4B"/>
    <w:rsid w:val="009C7E56"/>
    <w:rsid w:val="009C7FF2"/>
    <w:rsid w:val="009D4C19"/>
    <w:rsid w:val="009D51E5"/>
    <w:rsid w:val="009E442D"/>
    <w:rsid w:val="009E7919"/>
    <w:rsid w:val="009F1513"/>
    <w:rsid w:val="009F5F04"/>
    <w:rsid w:val="00A01B1A"/>
    <w:rsid w:val="00A031A6"/>
    <w:rsid w:val="00A07C38"/>
    <w:rsid w:val="00A10BAD"/>
    <w:rsid w:val="00A12F22"/>
    <w:rsid w:val="00A14E8E"/>
    <w:rsid w:val="00A15336"/>
    <w:rsid w:val="00A20C3F"/>
    <w:rsid w:val="00A21739"/>
    <w:rsid w:val="00A23DFB"/>
    <w:rsid w:val="00A24A49"/>
    <w:rsid w:val="00A25CCA"/>
    <w:rsid w:val="00A336E0"/>
    <w:rsid w:val="00A3698D"/>
    <w:rsid w:val="00A3724F"/>
    <w:rsid w:val="00A37C70"/>
    <w:rsid w:val="00A43243"/>
    <w:rsid w:val="00A44644"/>
    <w:rsid w:val="00A47DB7"/>
    <w:rsid w:val="00A502E3"/>
    <w:rsid w:val="00A557F9"/>
    <w:rsid w:val="00A56D06"/>
    <w:rsid w:val="00A570FE"/>
    <w:rsid w:val="00A607A5"/>
    <w:rsid w:val="00A61199"/>
    <w:rsid w:val="00A65E23"/>
    <w:rsid w:val="00A71D56"/>
    <w:rsid w:val="00A71D74"/>
    <w:rsid w:val="00A71DE1"/>
    <w:rsid w:val="00A729C9"/>
    <w:rsid w:val="00A7545F"/>
    <w:rsid w:val="00A769CF"/>
    <w:rsid w:val="00A77649"/>
    <w:rsid w:val="00A800C5"/>
    <w:rsid w:val="00A811E9"/>
    <w:rsid w:val="00A8589F"/>
    <w:rsid w:val="00A87F35"/>
    <w:rsid w:val="00A93D7C"/>
    <w:rsid w:val="00A94887"/>
    <w:rsid w:val="00AA1389"/>
    <w:rsid w:val="00AA2670"/>
    <w:rsid w:val="00AA449E"/>
    <w:rsid w:val="00AA5CB9"/>
    <w:rsid w:val="00AB5AE4"/>
    <w:rsid w:val="00AB70F9"/>
    <w:rsid w:val="00AB74ED"/>
    <w:rsid w:val="00AC0449"/>
    <w:rsid w:val="00AC0E04"/>
    <w:rsid w:val="00AC3F4C"/>
    <w:rsid w:val="00AD47F1"/>
    <w:rsid w:val="00AD5D23"/>
    <w:rsid w:val="00AD79EF"/>
    <w:rsid w:val="00AE0AA2"/>
    <w:rsid w:val="00AE2609"/>
    <w:rsid w:val="00AE6EAD"/>
    <w:rsid w:val="00AE7982"/>
    <w:rsid w:val="00AE7A98"/>
    <w:rsid w:val="00AF5248"/>
    <w:rsid w:val="00B02BFA"/>
    <w:rsid w:val="00B07D41"/>
    <w:rsid w:val="00B14CBB"/>
    <w:rsid w:val="00B158F0"/>
    <w:rsid w:val="00B1725D"/>
    <w:rsid w:val="00B22615"/>
    <w:rsid w:val="00B276CD"/>
    <w:rsid w:val="00B277DE"/>
    <w:rsid w:val="00B32CE0"/>
    <w:rsid w:val="00B379FB"/>
    <w:rsid w:val="00B50593"/>
    <w:rsid w:val="00B53DB5"/>
    <w:rsid w:val="00B54DB5"/>
    <w:rsid w:val="00B556FF"/>
    <w:rsid w:val="00B648EB"/>
    <w:rsid w:val="00B65375"/>
    <w:rsid w:val="00B70175"/>
    <w:rsid w:val="00B8009F"/>
    <w:rsid w:val="00B8099A"/>
    <w:rsid w:val="00B82381"/>
    <w:rsid w:val="00B872CB"/>
    <w:rsid w:val="00B90572"/>
    <w:rsid w:val="00B916B9"/>
    <w:rsid w:val="00B92A33"/>
    <w:rsid w:val="00B933F1"/>
    <w:rsid w:val="00B93E8D"/>
    <w:rsid w:val="00B943E9"/>
    <w:rsid w:val="00BA2224"/>
    <w:rsid w:val="00BA3359"/>
    <w:rsid w:val="00BA68E6"/>
    <w:rsid w:val="00BA79C0"/>
    <w:rsid w:val="00BB250D"/>
    <w:rsid w:val="00BC149C"/>
    <w:rsid w:val="00BC189E"/>
    <w:rsid w:val="00BC69E9"/>
    <w:rsid w:val="00BC7641"/>
    <w:rsid w:val="00BD141A"/>
    <w:rsid w:val="00BD30E7"/>
    <w:rsid w:val="00BE17D0"/>
    <w:rsid w:val="00BE241B"/>
    <w:rsid w:val="00BE3362"/>
    <w:rsid w:val="00BE355D"/>
    <w:rsid w:val="00BE41EE"/>
    <w:rsid w:val="00BE6AF4"/>
    <w:rsid w:val="00BE75D0"/>
    <w:rsid w:val="00BE7F75"/>
    <w:rsid w:val="00BF09C0"/>
    <w:rsid w:val="00BF1ED5"/>
    <w:rsid w:val="00BF49C7"/>
    <w:rsid w:val="00C033E3"/>
    <w:rsid w:val="00C04FCD"/>
    <w:rsid w:val="00C06DC4"/>
    <w:rsid w:val="00C11B3C"/>
    <w:rsid w:val="00C1574A"/>
    <w:rsid w:val="00C163B7"/>
    <w:rsid w:val="00C2191D"/>
    <w:rsid w:val="00C21EA9"/>
    <w:rsid w:val="00C220A7"/>
    <w:rsid w:val="00C23024"/>
    <w:rsid w:val="00C234F8"/>
    <w:rsid w:val="00C27663"/>
    <w:rsid w:val="00C3039C"/>
    <w:rsid w:val="00C33F1A"/>
    <w:rsid w:val="00C34266"/>
    <w:rsid w:val="00C36B5F"/>
    <w:rsid w:val="00C40DEC"/>
    <w:rsid w:val="00C41659"/>
    <w:rsid w:val="00C41F3D"/>
    <w:rsid w:val="00C42923"/>
    <w:rsid w:val="00C54FA3"/>
    <w:rsid w:val="00C560C0"/>
    <w:rsid w:val="00C63849"/>
    <w:rsid w:val="00C644FB"/>
    <w:rsid w:val="00C668EE"/>
    <w:rsid w:val="00C6773E"/>
    <w:rsid w:val="00C7161A"/>
    <w:rsid w:val="00C752AF"/>
    <w:rsid w:val="00C804D2"/>
    <w:rsid w:val="00C809E9"/>
    <w:rsid w:val="00C80A39"/>
    <w:rsid w:val="00C83D1A"/>
    <w:rsid w:val="00C83D2D"/>
    <w:rsid w:val="00C921BB"/>
    <w:rsid w:val="00C93712"/>
    <w:rsid w:val="00C961C3"/>
    <w:rsid w:val="00CA2ED4"/>
    <w:rsid w:val="00CA42DD"/>
    <w:rsid w:val="00CA5A1C"/>
    <w:rsid w:val="00CA71FB"/>
    <w:rsid w:val="00CB09EB"/>
    <w:rsid w:val="00CB16BC"/>
    <w:rsid w:val="00CB2FF1"/>
    <w:rsid w:val="00CB468A"/>
    <w:rsid w:val="00CB665C"/>
    <w:rsid w:val="00CC139A"/>
    <w:rsid w:val="00CC1C55"/>
    <w:rsid w:val="00CC2579"/>
    <w:rsid w:val="00CC4CA9"/>
    <w:rsid w:val="00CC7F3E"/>
    <w:rsid w:val="00CD1990"/>
    <w:rsid w:val="00CD1EE9"/>
    <w:rsid w:val="00CD23E1"/>
    <w:rsid w:val="00CD268E"/>
    <w:rsid w:val="00CD3DE9"/>
    <w:rsid w:val="00CD4582"/>
    <w:rsid w:val="00CD462C"/>
    <w:rsid w:val="00CE5554"/>
    <w:rsid w:val="00CF069D"/>
    <w:rsid w:val="00D03020"/>
    <w:rsid w:val="00D046CD"/>
    <w:rsid w:val="00D1259D"/>
    <w:rsid w:val="00D2015F"/>
    <w:rsid w:val="00D42240"/>
    <w:rsid w:val="00D45EEE"/>
    <w:rsid w:val="00D47769"/>
    <w:rsid w:val="00D53367"/>
    <w:rsid w:val="00D542AD"/>
    <w:rsid w:val="00D56B01"/>
    <w:rsid w:val="00D62685"/>
    <w:rsid w:val="00D64750"/>
    <w:rsid w:val="00D66D10"/>
    <w:rsid w:val="00D70213"/>
    <w:rsid w:val="00D72032"/>
    <w:rsid w:val="00D73883"/>
    <w:rsid w:val="00D74EFC"/>
    <w:rsid w:val="00D77C13"/>
    <w:rsid w:val="00D80BD4"/>
    <w:rsid w:val="00D83582"/>
    <w:rsid w:val="00D843C4"/>
    <w:rsid w:val="00D9305C"/>
    <w:rsid w:val="00D932F4"/>
    <w:rsid w:val="00D95753"/>
    <w:rsid w:val="00DA0551"/>
    <w:rsid w:val="00DA0809"/>
    <w:rsid w:val="00DA37F1"/>
    <w:rsid w:val="00DA4060"/>
    <w:rsid w:val="00DA6E84"/>
    <w:rsid w:val="00DA7316"/>
    <w:rsid w:val="00DB1BE8"/>
    <w:rsid w:val="00DB7522"/>
    <w:rsid w:val="00DD2186"/>
    <w:rsid w:val="00DD58F0"/>
    <w:rsid w:val="00DE2E33"/>
    <w:rsid w:val="00DE4F2C"/>
    <w:rsid w:val="00DF14F4"/>
    <w:rsid w:val="00DF16D3"/>
    <w:rsid w:val="00DF31BD"/>
    <w:rsid w:val="00E01720"/>
    <w:rsid w:val="00E01E5B"/>
    <w:rsid w:val="00E02559"/>
    <w:rsid w:val="00E02669"/>
    <w:rsid w:val="00E02F80"/>
    <w:rsid w:val="00E038B1"/>
    <w:rsid w:val="00E04E36"/>
    <w:rsid w:val="00E1025B"/>
    <w:rsid w:val="00E10781"/>
    <w:rsid w:val="00E134DF"/>
    <w:rsid w:val="00E21708"/>
    <w:rsid w:val="00E24B14"/>
    <w:rsid w:val="00E27EAB"/>
    <w:rsid w:val="00E31090"/>
    <w:rsid w:val="00E433ED"/>
    <w:rsid w:val="00E46DA6"/>
    <w:rsid w:val="00E47AF3"/>
    <w:rsid w:val="00E524B9"/>
    <w:rsid w:val="00E525B1"/>
    <w:rsid w:val="00E61DF3"/>
    <w:rsid w:val="00E62318"/>
    <w:rsid w:val="00E64FC6"/>
    <w:rsid w:val="00E6555A"/>
    <w:rsid w:val="00E67267"/>
    <w:rsid w:val="00E730D6"/>
    <w:rsid w:val="00E74421"/>
    <w:rsid w:val="00E7512C"/>
    <w:rsid w:val="00E808AB"/>
    <w:rsid w:val="00E80FDC"/>
    <w:rsid w:val="00E813F3"/>
    <w:rsid w:val="00E85150"/>
    <w:rsid w:val="00E859A5"/>
    <w:rsid w:val="00E86CC9"/>
    <w:rsid w:val="00E87DD7"/>
    <w:rsid w:val="00EA3146"/>
    <w:rsid w:val="00EA3F26"/>
    <w:rsid w:val="00EA5B1C"/>
    <w:rsid w:val="00EB124D"/>
    <w:rsid w:val="00EB3EFD"/>
    <w:rsid w:val="00EB79D6"/>
    <w:rsid w:val="00EB7FE8"/>
    <w:rsid w:val="00EC29A2"/>
    <w:rsid w:val="00EC633D"/>
    <w:rsid w:val="00ED04E5"/>
    <w:rsid w:val="00ED5C71"/>
    <w:rsid w:val="00ED5DFF"/>
    <w:rsid w:val="00ED7A49"/>
    <w:rsid w:val="00EE26D4"/>
    <w:rsid w:val="00EE4C82"/>
    <w:rsid w:val="00EE4E6B"/>
    <w:rsid w:val="00EF01B9"/>
    <w:rsid w:val="00EF2A59"/>
    <w:rsid w:val="00EF544A"/>
    <w:rsid w:val="00EF5867"/>
    <w:rsid w:val="00F00014"/>
    <w:rsid w:val="00F00413"/>
    <w:rsid w:val="00F05094"/>
    <w:rsid w:val="00F05F2D"/>
    <w:rsid w:val="00F11363"/>
    <w:rsid w:val="00F1251B"/>
    <w:rsid w:val="00F129CD"/>
    <w:rsid w:val="00F162F2"/>
    <w:rsid w:val="00F16F86"/>
    <w:rsid w:val="00F17FC7"/>
    <w:rsid w:val="00F22CCD"/>
    <w:rsid w:val="00F2346A"/>
    <w:rsid w:val="00F31B5F"/>
    <w:rsid w:val="00F33FE1"/>
    <w:rsid w:val="00F37D2A"/>
    <w:rsid w:val="00F4273C"/>
    <w:rsid w:val="00F448AE"/>
    <w:rsid w:val="00F46C03"/>
    <w:rsid w:val="00F47532"/>
    <w:rsid w:val="00F47638"/>
    <w:rsid w:val="00F51BE8"/>
    <w:rsid w:val="00F53E2E"/>
    <w:rsid w:val="00F55AE3"/>
    <w:rsid w:val="00F601AE"/>
    <w:rsid w:val="00F65B00"/>
    <w:rsid w:val="00F65D53"/>
    <w:rsid w:val="00F76983"/>
    <w:rsid w:val="00F77908"/>
    <w:rsid w:val="00F826BF"/>
    <w:rsid w:val="00F93B8F"/>
    <w:rsid w:val="00F9443A"/>
    <w:rsid w:val="00F94E51"/>
    <w:rsid w:val="00F951A9"/>
    <w:rsid w:val="00F9594D"/>
    <w:rsid w:val="00F95BCF"/>
    <w:rsid w:val="00FA061F"/>
    <w:rsid w:val="00FA1128"/>
    <w:rsid w:val="00FA7060"/>
    <w:rsid w:val="00FB198C"/>
    <w:rsid w:val="00FD766F"/>
    <w:rsid w:val="00FE06FE"/>
    <w:rsid w:val="00FE4C1C"/>
    <w:rsid w:val="00FF18D3"/>
    <w:rsid w:val="00FF2B34"/>
    <w:rsid w:val="00FF4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CADE9B"/>
  <w15:chartTrackingRefBased/>
  <w15:docId w15:val="{C56FE273-2FAE-4B4B-9C7D-9773D8C2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6F4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Overskrift1">
    <w:name w:val="heading 1"/>
    <w:basedOn w:val="Normal"/>
    <w:link w:val="Overskrift1Tegn"/>
    <w:uiPriority w:val="9"/>
    <w:qFormat/>
    <w:rsid w:val="00BE6A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nb-NO" w:eastAsia="nb-NO"/>
    </w:rPr>
  </w:style>
  <w:style w:type="paragraph" w:styleId="Overskrift2">
    <w:name w:val="heading 2"/>
    <w:basedOn w:val="Normal"/>
    <w:next w:val="Normal"/>
    <w:link w:val="Overskrift2Tegn"/>
    <w:uiPriority w:val="9"/>
    <w:unhideWhenUsed/>
    <w:qFormat/>
    <w:rsid w:val="00397B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semiHidden/>
    <w:unhideWhenUsed/>
    <w:qFormat/>
    <w:rsid w:val="00397B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5B6F46"/>
    <w:rPr>
      <w:u w:val="single"/>
    </w:rPr>
  </w:style>
  <w:style w:type="table" w:customStyle="1" w:styleId="TableNormal1">
    <w:name w:val="Table Normal1"/>
    <w:rsid w:val="005B6F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paragraph" w:customStyle="1" w:styleId="HeaderFooter">
    <w:name w:val="Header &amp; Footer"/>
    <w:rsid w:val="005B6F4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b-NO"/>
    </w:rPr>
  </w:style>
  <w:style w:type="paragraph" w:styleId="Bunntekst">
    <w:name w:val="footer"/>
    <w:link w:val="BunntekstTegn"/>
    <w:rsid w:val="005B6F46"/>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eastAsia="nb-NO"/>
    </w:rPr>
  </w:style>
  <w:style w:type="character" w:customStyle="1" w:styleId="BunntekstTegn">
    <w:name w:val="Bunntekst Tegn"/>
    <w:basedOn w:val="Standardskriftforavsnitt"/>
    <w:link w:val="Bunntekst"/>
    <w:rsid w:val="005B6F46"/>
    <w:rPr>
      <w:rFonts w:ascii="Times New Roman" w:eastAsia="Arial Unicode MS" w:hAnsi="Times New Roman" w:cs="Arial Unicode MS"/>
      <w:color w:val="000000"/>
      <w:sz w:val="24"/>
      <w:szCs w:val="24"/>
      <w:u w:color="000000"/>
      <w:bdr w:val="nil"/>
      <w:lang w:eastAsia="nb-NO"/>
    </w:rPr>
  </w:style>
  <w:style w:type="paragraph" w:customStyle="1" w:styleId="Body">
    <w:name w:val="Body"/>
    <w:rsid w:val="005B6F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b-NO"/>
    </w:rPr>
  </w:style>
  <w:style w:type="paragraph" w:customStyle="1" w:styleId="Default">
    <w:name w:val="Default"/>
    <w:rsid w:val="005B6F4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b-NO"/>
    </w:rPr>
  </w:style>
  <w:style w:type="paragraph" w:styleId="Fotnotetekst">
    <w:name w:val="footnote text"/>
    <w:link w:val="FotnotetekstTegn"/>
    <w:rsid w:val="005B6F4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nb-NO"/>
    </w:rPr>
  </w:style>
  <w:style w:type="character" w:customStyle="1" w:styleId="FotnotetekstTegn">
    <w:name w:val="Fotnotetekst Tegn"/>
    <w:basedOn w:val="Standardskriftforavsnitt"/>
    <w:link w:val="Fotnotetekst"/>
    <w:rsid w:val="005B6F46"/>
    <w:rPr>
      <w:rFonts w:ascii="Times New Roman" w:eastAsia="Times New Roman" w:hAnsi="Times New Roman" w:cs="Times New Roman"/>
      <w:color w:val="000000"/>
      <w:sz w:val="20"/>
      <w:szCs w:val="20"/>
      <w:u w:color="000000"/>
      <w:bdr w:val="nil"/>
      <w:lang w:eastAsia="nb-NO"/>
    </w:rPr>
  </w:style>
  <w:style w:type="numbering" w:customStyle="1" w:styleId="Lettered">
    <w:name w:val="Lettered"/>
    <w:rsid w:val="005B6F46"/>
    <w:pPr>
      <w:numPr>
        <w:numId w:val="1"/>
      </w:numPr>
    </w:pPr>
  </w:style>
  <w:style w:type="numbering" w:customStyle="1" w:styleId="Bullets">
    <w:name w:val="Bullets"/>
    <w:rsid w:val="005B6F46"/>
    <w:pPr>
      <w:numPr>
        <w:numId w:val="3"/>
      </w:numPr>
    </w:pPr>
  </w:style>
  <w:style w:type="paragraph" w:styleId="Merknadstekst">
    <w:name w:val="annotation text"/>
    <w:basedOn w:val="Normal"/>
    <w:link w:val="MerknadstekstTegn"/>
    <w:uiPriority w:val="99"/>
    <w:semiHidden/>
    <w:unhideWhenUsed/>
    <w:rsid w:val="005B6F46"/>
    <w:rPr>
      <w:sz w:val="20"/>
      <w:szCs w:val="20"/>
    </w:rPr>
  </w:style>
  <w:style w:type="character" w:customStyle="1" w:styleId="MerknadstekstTegn">
    <w:name w:val="Merknadstekst Tegn"/>
    <w:basedOn w:val="Standardskriftforavsnitt"/>
    <w:link w:val="Merknadstekst"/>
    <w:uiPriority w:val="99"/>
    <w:semiHidden/>
    <w:rsid w:val="005B6F46"/>
    <w:rPr>
      <w:rFonts w:ascii="Times New Roman" w:eastAsia="Arial Unicode MS" w:hAnsi="Times New Roman" w:cs="Times New Roman"/>
      <w:sz w:val="20"/>
      <w:szCs w:val="20"/>
      <w:bdr w:val="nil"/>
      <w:lang w:val="en-US"/>
    </w:rPr>
  </w:style>
  <w:style w:type="character" w:styleId="Merknadsreferanse">
    <w:name w:val="annotation reference"/>
    <w:basedOn w:val="Standardskriftforavsnitt"/>
    <w:uiPriority w:val="99"/>
    <w:semiHidden/>
    <w:unhideWhenUsed/>
    <w:rsid w:val="005B6F46"/>
    <w:rPr>
      <w:sz w:val="16"/>
      <w:szCs w:val="16"/>
    </w:rPr>
  </w:style>
  <w:style w:type="paragraph" w:styleId="Bobletekst">
    <w:name w:val="Balloon Text"/>
    <w:basedOn w:val="Normal"/>
    <w:link w:val="BobletekstTegn"/>
    <w:uiPriority w:val="99"/>
    <w:semiHidden/>
    <w:unhideWhenUsed/>
    <w:rsid w:val="005B6F46"/>
    <w:rPr>
      <w:rFonts w:ascii="Segoe UI" w:hAnsi="Segoe UI" w:cs="Segoe UI"/>
      <w:sz w:val="20"/>
      <w:szCs w:val="18"/>
    </w:rPr>
  </w:style>
  <w:style w:type="character" w:customStyle="1" w:styleId="BobletekstTegn">
    <w:name w:val="Bobletekst Tegn"/>
    <w:basedOn w:val="Standardskriftforavsnitt"/>
    <w:link w:val="Bobletekst"/>
    <w:uiPriority w:val="99"/>
    <w:semiHidden/>
    <w:rsid w:val="005B6F46"/>
    <w:rPr>
      <w:rFonts w:ascii="Segoe UI" w:eastAsia="Arial Unicode MS" w:hAnsi="Segoe UI" w:cs="Segoe UI"/>
      <w:sz w:val="20"/>
      <w:szCs w:val="18"/>
      <w:bdr w:val="nil"/>
      <w:lang w:val="en-US"/>
    </w:rPr>
  </w:style>
  <w:style w:type="character" w:styleId="Fotnotereferanse">
    <w:name w:val="footnote reference"/>
    <w:basedOn w:val="Standardskriftforavsnitt"/>
    <w:uiPriority w:val="99"/>
    <w:semiHidden/>
    <w:unhideWhenUsed/>
    <w:rsid w:val="005B6F46"/>
    <w:rPr>
      <w:vertAlign w:val="superscript"/>
    </w:rPr>
  </w:style>
  <w:style w:type="paragraph" w:styleId="Brdtekst">
    <w:name w:val="Body Text"/>
    <w:basedOn w:val="Normal"/>
    <w:link w:val="BrdtekstTegn"/>
    <w:uiPriority w:val="99"/>
    <w:unhideWhenUsed/>
    <w:rsid w:val="005B6F46"/>
    <w:pPr>
      <w:spacing w:after="120"/>
    </w:pPr>
  </w:style>
  <w:style w:type="character" w:customStyle="1" w:styleId="BrdtekstTegn">
    <w:name w:val="Brødtekst Tegn"/>
    <w:basedOn w:val="Standardskriftforavsnitt"/>
    <w:link w:val="Brdtekst"/>
    <w:uiPriority w:val="99"/>
    <w:rsid w:val="005B6F46"/>
    <w:rPr>
      <w:rFonts w:ascii="Times New Roman" w:eastAsia="Arial Unicode MS" w:hAnsi="Times New Roman" w:cs="Times New Roman"/>
      <w:sz w:val="24"/>
      <w:szCs w:val="24"/>
      <w:bdr w:val="nil"/>
      <w:lang w:val="en-US"/>
    </w:rPr>
  </w:style>
  <w:style w:type="paragraph" w:styleId="Brdtekstinnrykk">
    <w:name w:val="Body Text Indent"/>
    <w:basedOn w:val="Normal"/>
    <w:link w:val="BrdtekstinnrykkTegn"/>
    <w:uiPriority w:val="99"/>
    <w:unhideWhenUsed/>
    <w:rsid w:val="005B6F46"/>
    <w:pPr>
      <w:spacing w:after="120"/>
      <w:ind w:left="283"/>
    </w:pPr>
  </w:style>
  <w:style w:type="character" w:customStyle="1" w:styleId="BrdtekstinnrykkTegn">
    <w:name w:val="Brødtekstinnrykk Tegn"/>
    <w:basedOn w:val="Standardskriftforavsnitt"/>
    <w:link w:val="Brdtekstinnrykk"/>
    <w:uiPriority w:val="99"/>
    <w:rsid w:val="005B6F46"/>
    <w:rPr>
      <w:rFonts w:ascii="Times New Roman" w:eastAsia="Arial Unicode MS" w:hAnsi="Times New Roman" w:cs="Times New Roman"/>
      <w:sz w:val="24"/>
      <w:szCs w:val="24"/>
      <w:bdr w:val="nil"/>
      <w:lang w:val="en-US"/>
    </w:rPr>
  </w:style>
  <w:style w:type="paragraph" w:styleId="Brdtekst-frsteinnrykk2">
    <w:name w:val="Body Text First Indent 2"/>
    <w:basedOn w:val="Brdtekstinnrykk"/>
    <w:link w:val="Brdtekst-frsteinnrykk2Tegn"/>
    <w:uiPriority w:val="99"/>
    <w:unhideWhenUsed/>
    <w:rsid w:val="005B6F46"/>
    <w:pPr>
      <w:spacing w:after="0"/>
      <w:ind w:left="360" w:firstLine="360"/>
    </w:pPr>
  </w:style>
  <w:style w:type="character" w:customStyle="1" w:styleId="Brdtekst-frsteinnrykk2Tegn">
    <w:name w:val="Brødtekst - første innrykk 2 Tegn"/>
    <w:basedOn w:val="BrdtekstinnrykkTegn"/>
    <w:link w:val="Brdtekst-frsteinnrykk2"/>
    <w:uiPriority w:val="99"/>
    <w:rsid w:val="005B6F46"/>
    <w:rPr>
      <w:rFonts w:ascii="Times New Roman" w:eastAsia="Arial Unicode MS" w:hAnsi="Times New Roman" w:cs="Times New Roman"/>
      <w:sz w:val="24"/>
      <w:szCs w:val="24"/>
      <w:bdr w:val="nil"/>
      <w:lang w:val="en-US"/>
    </w:rPr>
  </w:style>
  <w:style w:type="paragraph" w:styleId="Kommentaremne">
    <w:name w:val="annotation subject"/>
    <w:basedOn w:val="Merknadstekst"/>
    <w:next w:val="Merknadstekst"/>
    <w:link w:val="KommentaremneTegn"/>
    <w:uiPriority w:val="99"/>
    <w:semiHidden/>
    <w:unhideWhenUsed/>
    <w:rsid w:val="005B6F46"/>
    <w:rPr>
      <w:b/>
      <w:bCs/>
    </w:rPr>
  </w:style>
  <w:style w:type="character" w:customStyle="1" w:styleId="KommentaremneTegn">
    <w:name w:val="Kommentaremne Tegn"/>
    <w:basedOn w:val="MerknadstekstTegn"/>
    <w:link w:val="Kommentaremne"/>
    <w:uiPriority w:val="99"/>
    <w:semiHidden/>
    <w:rsid w:val="005B6F46"/>
    <w:rPr>
      <w:rFonts w:ascii="Times New Roman" w:eastAsia="Arial Unicode MS" w:hAnsi="Times New Roman" w:cs="Times New Roman"/>
      <w:b/>
      <w:bCs/>
      <w:sz w:val="20"/>
      <w:szCs w:val="20"/>
      <w:bdr w:val="nil"/>
      <w:lang w:val="en-US"/>
    </w:rPr>
  </w:style>
  <w:style w:type="character" w:styleId="Utheving">
    <w:name w:val="Emphasis"/>
    <w:basedOn w:val="Standardskriftforavsnitt"/>
    <w:uiPriority w:val="20"/>
    <w:qFormat/>
    <w:rsid w:val="005B6F46"/>
    <w:rPr>
      <w:i/>
      <w:iCs/>
    </w:rPr>
  </w:style>
  <w:style w:type="paragraph" w:styleId="Revisjon">
    <w:name w:val="Revision"/>
    <w:hidden/>
    <w:uiPriority w:val="99"/>
    <w:semiHidden/>
    <w:rsid w:val="005B6F46"/>
    <w:pPr>
      <w:spacing w:after="0" w:line="240" w:lineRule="auto"/>
    </w:pPr>
    <w:rPr>
      <w:rFonts w:ascii="Times New Roman" w:eastAsia="Arial Unicode MS" w:hAnsi="Times New Roman" w:cs="Times New Roman"/>
      <w:sz w:val="24"/>
      <w:szCs w:val="24"/>
      <w:bdr w:val="nil"/>
      <w:lang w:val="en-US"/>
    </w:rPr>
  </w:style>
  <w:style w:type="paragraph" w:styleId="Hilsen">
    <w:name w:val="Closing"/>
    <w:basedOn w:val="Normal"/>
    <w:link w:val="HilsenTegn"/>
    <w:uiPriority w:val="99"/>
    <w:unhideWhenUsed/>
    <w:rsid w:val="005B6F46"/>
    <w:pPr>
      <w:ind w:left="4252"/>
    </w:pPr>
  </w:style>
  <w:style w:type="character" w:customStyle="1" w:styleId="HilsenTegn">
    <w:name w:val="Hilsen Tegn"/>
    <w:basedOn w:val="Standardskriftforavsnitt"/>
    <w:link w:val="Hilsen"/>
    <w:uiPriority w:val="99"/>
    <w:rsid w:val="005B6F46"/>
    <w:rPr>
      <w:rFonts w:ascii="Times New Roman" w:eastAsia="Arial Unicode MS" w:hAnsi="Times New Roman" w:cs="Times New Roman"/>
      <w:sz w:val="24"/>
      <w:szCs w:val="24"/>
      <w:bdr w:val="nil"/>
      <w:lang w:val="en-US"/>
    </w:rPr>
  </w:style>
  <w:style w:type="character" w:customStyle="1" w:styleId="Overskrift1Tegn">
    <w:name w:val="Overskrift 1 Tegn"/>
    <w:basedOn w:val="Standardskriftforavsnitt"/>
    <w:link w:val="Overskrift1"/>
    <w:uiPriority w:val="9"/>
    <w:rsid w:val="00BE6AF4"/>
    <w:rPr>
      <w:rFonts w:ascii="Times New Roman" w:eastAsia="Times New Roman" w:hAnsi="Times New Roman" w:cs="Times New Roman"/>
      <w:b/>
      <w:bCs/>
      <w:kern w:val="36"/>
      <w:sz w:val="48"/>
      <w:szCs w:val="48"/>
      <w:lang w:eastAsia="nb-NO"/>
    </w:rPr>
  </w:style>
  <w:style w:type="character" w:customStyle="1" w:styleId="name">
    <w:name w:val="name"/>
    <w:basedOn w:val="Standardskriftforavsnitt"/>
    <w:rsid w:val="00BE6AF4"/>
  </w:style>
  <w:style w:type="character" w:customStyle="1" w:styleId="Overskrift4Tegn">
    <w:name w:val="Overskrift 4 Tegn"/>
    <w:basedOn w:val="Standardskriftforavsnitt"/>
    <w:link w:val="Overskrift4"/>
    <w:uiPriority w:val="9"/>
    <w:semiHidden/>
    <w:rsid w:val="00397B19"/>
    <w:rPr>
      <w:rFonts w:asciiTheme="majorHAnsi" w:eastAsiaTheme="majorEastAsia" w:hAnsiTheme="majorHAnsi" w:cstheme="majorBidi"/>
      <w:i/>
      <w:iCs/>
      <w:color w:val="2F5496" w:themeColor="accent1" w:themeShade="BF"/>
      <w:sz w:val="24"/>
      <w:szCs w:val="24"/>
      <w:bdr w:val="nil"/>
      <w:lang w:val="en-US"/>
    </w:rPr>
  </w:style>
  <w:style w:type="character" w:customStyle="1" w:styleId="Overskrift2Tegn">
    <w:name w:val="Overskrift 2 Tegn"/>
    <w:basedOn w:val="Standardskriftforavsnitt"/>
    <w:link w:val="Overskrift2"/>
    <w:uiPriority w:val="9"/>
    <w:rsid w:val="00397B19"/>
    <w:rPr>
      <w:rFonts w:asciiTheme="majorHAnsi" w:eastAsiaTheme="majorEastAsia" w:hAnsiTheme="majorHAnsi" w:cstheme="majorBidi"/>
      <w:color w:val="2F5496" w:themeColor="accent1" w:themeShade="BF"/>
      <w:sz w:val="26"/>
      <w:szCs w:val="26"/>
      <w:bdr w:val="nil"/>
      <w:lang w:val="en-US"/>
    </w:rPr>
  </w:style>
  <w:style w:type="paragraph" w:styleId="Topptekst">
    <w:name w:val="header"/>
    <w:basedOn w:val="Normal"/>
    <w:link w:val="TopptekstTegn"/>
    <w:uiPriority w:val="99"/>
    <w:unhideWhenUsed/>
    <w:rsid w:val="00E80FDC"/>
    <w:pPr>
      <w:tabs>
        <w:tab w:val="center" w:pos="4513"/>
        <w:tab w:val="right" w:pos="9026"/>
      </w:tabs>
    </w:pPr>
  </w:style>
  <w:style w:type="character" w:customStyle="1" w:styleId="TopptekstTegn">
    <w:name w:val="Topptekst Tegn"/>
    <w:basedOn w:val="Standardskriftforavsnitt"/>
    <w:link w:val="Topptekst"/>
    <w:uiPriority w:val="99"/>
    <w:rsid w:val="00E80FDC"/>
    <w:rPr>
      <w:rFonts w:ascii="Times New Roman" w:eastAsia="Arial Unicode MS" w:hAnsi="Times New Roman" w:cs="Times New Roman"/>
      <w:sz w:val="24"/>
      <w:szCs w:val="24"/>
      <w:bdr w:val="nil"/>
      <w:lang w:val="en-US"/>
    </w:rPr>
  </w:style>
  <w:style w:type="paragraph" w:styleId="Ingenmellomrom">
    <w:name w:val="No Spacing"/>
    <w:uiPriority w:val="1"/>
    <w:qFormat/>
    <w:rsid w:val="006860B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Listeavsnitt">
    <w:name w:val="List Paragraph"/>
    <w:basedOn w:val="Normal"/>
    <w:uiPriority w:val="34"/>
    <w:qFormat/>
    <w:rsid w:val="00564AC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827">
      <w:bodyDiv w:val="1"/>
      <w:marLeft w:val="0"/>
      <w:marRight w:val="0"/>
      <w:marTop w:val="0"/>
      <w:marBottom w:val="0"/>
      <w:divBdr>
        <w:top w:val="none" w:sz="0" w:space="0" w:color="auto"/>
        <w:left w:val="none" w:sz="0" w:space="0" w:color="auto"/>
        <w:bottom w:val="none" w:sz="0" w:space="0" w:color="auto"/>
        <w:right w:val="none" w:sz="0" w:space="0" w:color="auto"/>
      </w:divBdr>
    </w:div>
    <w:div w:id="370569858">
      <w:bodyDiv w:val="1"/>
      <w:marLeft w:val="0"/>
      <w:marRight w:val="0"/>
      <w:marTop w:val="0"/>
      <w:marBottom w:val="0"/>
      <w:divBdr>
        <w:top w:val="none" w:sz="0" w:space="0" w:color="auto"/>
        <w:left w:val="none" w:sz="0" w:space="0" w:color="auto"/>
        <w:bottom w:val="none" w:sz="0" w:space="0" w:color="auto"/>
        <w:right w:val="none" w:sz="0" w:space="0" w:color="auto"/>
      </w:divBdr>
    </w:div>
    <w:div w:id="396898272">
      <w:bodyDiv w:val="1"/>
      <w:marLeft w:val="0"/>
      <w:marRight w:val="0"/>
      <w:marTop w:val="0"/>
      <w:marBottom w:val="0"/>
      <w:divBdr>
        <w:top w:val="none" w:sz="0" w:space="0" w:color="auto"/>
        <w:left w:val="none" w:sz="0" w:space="0" w:color="auto"/>
        <w:bottom w:val="none" w:sz="0" w:space="0" w:color="auto"/>
        <w:right w:val="none" w:sz="0" w:space="0" w:color="auto"/>
      </w:divBdr>
    </w:div>
    <w:div w:id="406193593">
      <w:bodyDiv w:val="1"/>
      <w:marLeft w:val="0"/>
      <w:marRight w:val="0"/>
      <w:marTop w:val="0"/>
      <w:marBottom w:val="0"/>
      <w:divBdr>
        <w:top w:val="none" w:sz="0" w:space="0" w:color="auto"/>
        <w:left w:val="none" w:sz="0" w:space="0" w:color="auto"/>
        <w:bottom w:val="none" w:sz="0" w:space="0" w:color="auto"/>
        <w:right w:val="none" w:sz="0" w:space="0" w:color="auto"/>
      </w:divBdr>
    </w:div>
    <w:div w:id="598831614">
      <w:bodyDiv w:val="1"/>
      <w:marLeft w:val="0"/>
      <w:marRight w:val="0"/>
      <w:marTop w:val="0"/>
      <w:marBottom w:val="0"/>
      <w:divBdr>
        <w:top w:val="none" w:sz="0" w:space="0" w:color="auto"/>
        <w:left w:val="none" w:sz="0" w:space="0" w:color="auto"/>
        <w:bottom w:val="none" w:sz="0" w:space="0" w:color="auto"/>
        <w:right w:val="none" w:sz="0" w:space="0" w:color="auto"/>
      </w:divBdr>
    </w:div>
    <w:div w:id="687606140">
      <w:bodyDiv w:val="1"/>
      <w:marLeft w:val="0"/>
      <w:marRight w:val="0"/>
      <w:marTop w:val="0"/>
      <w:marBottom w:val="0"/>
      <w:divBdr>
        <w:top w:val="none" w:sz="0" w:space="0" w:color="auto"/>
        <w:left w:val="none" w:sz="0" w:space="0" w:color="auto"/>
        <w:bottom w:val="none" w:sz="0" w:space="0" w:color="auto"/>
        <w:right w:val="none" w:sz="0" w:space="0" w:color="auto"/>
      </w:divBdr>
    </w:div>
    <w:div w:id="904340719">
      <w:bodyDiv w:val="1"/>
      <w:marLeft w:val="0"/>
      <w:marRight w:val="0"/>
      <w:marTop w:val="0"/>
      <w:marBottom w:val="0"/>
      <w:divBdr>
        <w:top w:val="none" w:sz="0" w:space="0" w:color="auto"/>
        <w:left w:val="none" w:sz="0" w:space="0" w:color="auto"/>
        <w:bottom w:val="none" w:sz="0" w:space="0" w:color="auto"/>
        <w:right w:val="none" w:sz="0" w:space="0" w:color="auto"/>
      </w:divBdr>
    </w:div>
    <w:div w:id="935137747">
      <w:bodyDiv w:val="1"/>
      <w:marLeft w:val="0"/>
      <w:marRight w:val="0"/>
      <w:marTop w:val="0"/>
      <w:marBottom w:val="0"/>
      <w:divBdr>
        <w:top w:val="none" w:sz="0" w:space="0" w:color="auto"/>
        <w:left w:val="none" w:sz="0" w:space="0" w:color="auto"/>
        <w:bottom w:val="none" w:sz="0" w:space="0" w:color="auto"/>
        <w:right w:val="none" w:sz="0" w:space="0" w:color="auto"/>
      </w:divBdr>
    </w:div>
    <w:div w:id="1092747761">
      <w:bodyDiv w:val="1"/>
      <w:marLeft w:val="0"/>
      <w:marRight w:val="0"/>
      <w:marTop w:val="0"/>
      <w:marBottom w:val="0"/>
      <w:divBdr>
        <w:top w:val="none" w:sz="0" w:space="0" w:color="auto"/>
        <w:left w:val="none" w:sz="0" w:space="0" w:color="auto"/>
        <w:bottom w:val="none" w:sz="0" w:space="0" w:color="auto"/>
        <w:right w:val="none" w:sz="0" w:space="0" w:color="auto"/>
      </w:divBdr>
      <w:divsChild>
        <w:div w:id="1900290235">
          <w:marLeft w:val="0"/>
          <w:marRight w:val="0"/>
          <w:marTop w:val="0"/>
          <w:marBottom w:val="0"/>
          <w:divBdr>
            <w:top w:val="none" w:sz="0" w:space="0" w:color="auto"/>
            <w:left w:val="none" w:sz="0" w:space="0" w:color="auto"/>
            <w:bottom w:val="none" w:sz="0" w:space="0" w:color="auto"/>
            <w:right w:val="none" w:sz="0" w:space="0" w:color="auto"/>
          </w:divBdr>
          <w:divsChild>
            <w:div w:id="1065836690">
              <w:marLeft w:val="0"/>
              <w:marRight w:val="0"/>
              <w:marTop w:val="0"/>
              <w:marBottom w:val="0"/>
              <w:divBdr>
                <w:top w:val="none" w:sz="0" w:space="0" w:color="auto"/>
                <w:left w:val="none" w:sz="0" w:space="0" w:color="auto"/>
                <w:bottom w:val="none" w:sz="0" w:space="0" w:color="auto"/>
                <w:right w:val="none" w:sz="0" w:space="0" w:color="auto"/>
              </w:divBdr>
              <w:divsChild>
                <w:div w:id="17966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586">
      <w:bodyDiv w:val="1"/>
      <w:marLeft w:val="0"/>
      <w:marRight w:val="0"/>
      <w:marTop w:val="0"/>
      <w:marBottom w:val="0"/>
      <w:divBdr>
        <w:top w:val="none" w:sz="0" w:space="0" w:color="auto"/>
        <w:left w:val="none" w:sz="0" w:space="0" w:color="auto"/>
        <w:bottom w:val="none" w:sz="0" w:space="0" w:color="auto"/>
        <w:right w:val="none" w:sz="0" w:space="0" w:color="auto"/>
      </w:divBdr>
    </w:div>
    <w:div w:id="1800604416">
      <w:bodyDiv w:val="1"/>
      <w:marLeft w:val="0"/>
      <w:marRight w:val="0"/>
      <w:marTop w:val="0"/>
      <w:marBottom w:val="0"/>
      <w:divBdr>
        <w:top w:val="none" w:sz="0" w:space="0" w:color="auto"/>
        <w:left w:val="none" w:sz="0" w:space="0" w:color="auto"/>
        <w:bottom w:val="none" w:sz="0" w:space="0" w:color="auto"/>
        <w:right w:val="none" w:sz="0" w:space="0" w:color="auto"/>
      </w:divBdr>
    </w:div>
    <w:div w:id="1967268738">
      <w:bodyDiv w:val="1"/>
      <w:marLeft w:val="0"/>
      <w:marRight w:val="0"/>
      <w:marTop w:val="0"/>
      <w:marBottom w:val="0"/>
      <w:divBdr>
        <w:top w:val="none" w:sz="0" w:space="0" w:color="auto"/>
        <w:left w:val="none" w:sz="0" w:space="0" w:color="auto"/>
        <w:bottom w:val="none" w:sz="0" w:space="0" w:color="auto"/>
        <w:right w:val="none" w:sz="0" w:space="0" w:color="auto"/>
      </w:divBdr>
      <w:divsChild>
        <w:div w:id="1283344548">
          <w:marLeft w:val="0"/>
          <w:marRight w:val="0"/>
          <w:marTop w:val="0"/>
          <w:marBottom w:val="0"/>
          <w:divBdr>
            <w:top w:val="none" w:sz="0" w:space="0" w:color="auto"/>
            <w:left w:val="none" w:sz="0" w:space="0" w:color="auto"/>
            <w:bottom w:val="none" w:sz="0" w:space="0" w:color="auto"/>
            <w:right w:val="none" w:sz="0" w:space="0" w:color="auto"/>
          </w:divBdr>
          <w:divsChild>
            <w:div w:id="1159419118">
              <w:marLeft w:val="0"/>
              <w:marRight w:val="0"/>
              <w:marTop w:val="120"/>
              <w:marBottom w:val="0"/>
              <w:divBdr>
                <w:top w:val="none" w:sz="0" w:space="0" w:color="auto"/>
                <w:left w:val="none" w:sz="0" w:space="0" w:color="auto"/>
                <w:bottom w:val="none" w:sz="0" w:space="0" w:color="auto"/>
                <w:right w:val="none" w:sz="0" w:space="0" w:color="auto"/>
              </w:divBdr>
            </w:div>
          </w:divsChild>
        </w:div>
        <w:div w:id="707797318">
          <w:marLeft w:val="0"/>
          <w:marRight w:val="0"/>
          <w:marTop w:val="480"/>
          <w:marBottom w:val="0"/>
          <w:divBdr>
            <w:top w:val="none" w:sz="0" w:space="0" w:color="auto"/>
            <w:left w:val="none" w:sz="0" w:space="0" w:color="auto"/>
            <w:bottom w:val="none" w:sz="0" w:space="0" w:color="auto"/>
            <w:right w:val="none" w:sz="0" w:space="0" w:color="auto"/>
          </w:divBdr>
          <w:divsChild>
            <w:div w:id="404962643">
              <w:marLeft w:val="0"/>
              <w:marRight w:val="0"/>
              <w:marTop w:val="0"/>
              <w:marBottom w:val="0"/>
              <w:divBdr>
                <w:top w:val="none" w:sz="0" w:space="0" w:color="auto"/>
                <w:left w:val="none" w:sz="0" w:space="0" w:color="auto"/>
                <w:bottom w:val="none" w:sz="0" w:space="0" w:color="auto"/>
                <w:right w:val="none" w:sz="0" w:space="0" w:color="auto"/>
              </w:divBdr>
              <w:divsChild>
                <w:div w:id="123815561">
                  <w:marLeft w:val="0"/>
                  <w:marRight w:val="0"/>
                  <w:marTop w:val="0"/>
                  <w:marBottom w:val="0"/>
                  <w:divBdr>
                    <w:top w:val="none" w:sz="0" w:space="0" w:color="auto"/>
                    <w:left w:val="none" w:sz="0" w:space="0" w:color="auto"/>
                    <w:bottom w:val="none" w:sz="0" w:space="0" w:color="auto"/>
                    <w:right w:val="none" w:sz="0" w:space="0" w:color="auto"/>
                  </w:divBdr>
                  <w:divsChild>
                    <w:div w:id="480276448">
                      <w:marLeft w:val="0"/>
                      <w:marRight w:val="0"/>
                      <w:marTop w:val="0"/>
                      <w:marBottom w:val="0"/>
                      <w:divBdr>
                        <w:top w:val="none" w:sz="0" w:space="0" w:color="auto"/>
                        <w:left w:val="none" w:sz="0" w:space="0" w:color="auto"/>
                        <w:bottom w:val="none" w:sz="0" w:space="0" w:color="auto"/>
                        <w:right w:val="none" w:sz="0" w:space="0" w:color="auto"/>
                      </w:divBdr>
                      <w:divsChild>
                        <w:div w:id="1509253574">
                          <w:marLeft w:val="0"/>
                          <w:marRight w:val="0"/>
                          <w:marTop w:val="0"/>
                          <w:marBottom w:val="0"/>
                          <w:divBdr>
                            <w:top w:val="none" w:sz="0" w:space="0" w:color="auto"/>
                            <w:left w:val="none" w:sz="0" w:space="0" w:color="auto"/>
                            <w:bottom w:val="none" w:sz="0" w:space="0" w:color="auto"/>
                            <w:right w:val="none" w:sz="0" w:space="0" w:color="auto"/>
                          </w:divBdr>
                          <w:divsChild>
                            <w:div w:id="16316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39725">
          <w:marLeft w:val="0"/>
          <w:marRight w:val="0"/>
          <w:marTop w:val="0"/>
          <w:marBottom w:val="0"/>
          <w:divBdr>
            <w:top w:val="none" w:sz="0" w:space="0" w:color="auto"/>
            <w:left w:val="none" w:sz="0" w:space="0" w:color="auto"/>
            <w:bottom w:val="none" w:sz="0" w:space="0" w:color="auto"/>
            <w:right w:val="none" w:sz="0" w:space="0" w:color="auto"/>
          </w:divBdr>
          <w:divsChild>
            <w:div w:id="1927496739">
              <w:marLeft w:val="0"/>
              <w:marRight w:val="0"/>
              <w:marTop w:val="0"/>
              <w:marBottom w:val="0"/>
              <w:divBdr>
                <w:top w:val="none" w:sz="0" w:space="0" w:color="auto"/>
                <w:left w:val="none" w:sz="0" w:space="0" w:color="auto"/>
                <w:bottom w:val="none" w:sz="0" w:space="0" w:color="auto"/>
                <w:right w:val="none" w:sz="0" w:space="0" w:color="auto"/>
              </w:divBdr>
              <w:divsChild>
                <w:div w:id="309873125">
                  <w:marLeft w:val="0"/>
                  <w:marRight w:val="0"/>
                  <w:marTop w:val="0"/>
                  <w:marBottom w:val="0"/>
                  <w:divBdr>
                    <w:top w:val="none" w:sz="0" w:space="0" w:color="auto"/>
                    <w:left w:val="none" w:sz="0" w:space="0" w:color="auto"/>
                    <w:bottom w:val="none" w:sz="0" w:space="0" w:color="auto"/>
                    <w:right w:val="none" w:sz="0" w:space="0" w:color="auto"/>
                  </w:divBdr>
                  <w:divsChild>
                    <w:div w:id="797339182">
                      <w:marLeft w:val="0"/>
                      <w:marRight w:val="0"/>
                      <w:marTop w:val="0"/>
                      <w:marBottom w:val="0"/>
                      <w:divBdr>
                        <w:top w:val="none" w:sz="0" w:space="0" w:color="auto"/>
                        <w:left w:val="none" w:sz="0" w:space="0" w:color="auto"/>
                        <w:bottom w:val="none" w:sz="0" w:space="0" w:color="auto"/>
                        <w:right w:val="none" w:sz="0" w:space="0" w:color="auto"/>
                      </w:divBdr>
                      <w:divsChild>
                        <w:div w:id="74937163">
                          <w:marLeft w:val="0"/>
                          <w:marRight w:val="0"/>
                          <w:marTop w:val="0"/>
                          <w:marBottom w:val="0"/>
                          <w:divBdr>
                            <w:top w:val="none" w:sz="0" w:space="0" w:color="auto"/>
                            <w:left w:val="none" w:sz="0" w:space="0" w:color="auto"/>
                            <w:bottom w:val="none" w:sz="0" w:space="0" w:color="auto"/>
                            <w:right w:val="none" w:sz="0" w:space="0" w:color="auto"/>
                          </w:divBdr>
                          <w:divsChild>
                            <w:div w:id="2604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038030CA675A408533EC1FDAC1334C" ma:contentTypeVersion="10" ma:contentTypeDescription="Opprett et nytt dokument." ma:contentTypeScope="" ma:versionID="f159d845acfb881a64102813cc29ae7c">
  <xsd:schema xmlns:xsd="http://www.w3.org/2001/XMLSchema" xmlns:xs="http://www.w3.org/2001/XMLSchema" xmlns:p="http://schemas.microsoft.com/office/2006/metadata/properties" xmlns:ns3="8c12e12d-0fe8-42db-bcb2-476abca7fc6c" targetNamespace="http://schemas.microsoft.com/office/2006/metadata/properties" ma:root="true" ma:fieldsID="18af4d96564b55ebb31f9de74844408b" ns3:_="">
    <xsd:import namespace="8c12e12d-0fe8-42db-bcb2-476abca7fc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2e12d-0fe8-42db-bcb2-476abca7f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FA975-CA90-4486-A0E1-AE693F51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2e12d-0fe8-42db-bcb2-476abca7f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78B40-7368-427B-B1E3-06047D324CF1}">
  <ds:schemaRefs>
    <ds:schemaRef ds:uri="http://schemas.openxmlformats.org/officeDocument/2006/bibliography"/>
  </ds:schemaRefs>
</ds:datastoreItem>
</file>

<file path=customXml/itemProps3.xml><?xml version="1.0" encoding="utf-8"?>
<ds:datastoreItem xmlns:ds="http://schemas.openxmlformats.org/officeDocument/2006/customXml" ds:itemID="{12C02B7E-0702-4270-8C51-E987C1FECA68}">
  <ds:schemaRefs>
    <ds:schemaRef ds:uri="http://schemas.microsoft.com/sharepoint/v3/contenttype/forms"/>
  </ds:schemaRefs>
</ds:datastoreItem>
</file>

<file path=customXml/itemProps4.xml><?xml version="1.0" encoding="utf-8"?>
<ds:datastoreItem xmlns:ds="http://schemas.openxmlformats.org/officeDocument/2006/customXml" ds:itemID="{D8D6D685-CB0A-4D08-A570-7C41C41BC14C}">
  <ds:schemaRefs>
    <ds:schemaRef ds:uri="http://schemas.microsoft.com/office/2006/metadata/properties"/>
    <ds:schemaRef ds:uri="http://purl.org/dc/terms/"/>
    <ds:schemaRef ds:uri="8c12e12d-0fe8-42db-bcb2-476abca7fc6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9456</Words>
  <Characters>50117</Characters>
  <Application>Microsoft Office Word</Application>
  <DocSecurity>0</DocSecurity>
  <Lines>417</Lines>
  <Paragraphs>118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Fredrik Rye</dc:creator>
  <cp:keywords/>
  <dc:description/>
  <cp:lastModifiedBy>Johan Fredrik Rye</cp:lastModifiedBy>
  <cp:revision>3</cp:revision>
  <cp:lastPrinted>2021-05-12T17:54:00Z</cp:lastPrinted>
  <dcterms:created xsi:type="dcterms:W3CDTF">2022-02-17T23:12:00Z</dcterms:created>
  <dcterms:modified xsi:type="dcterms:W3CDTF">2022-02-17T23:15:00Z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0x01010096038030CA675A408533EC1FDAC1334C</vt:lpwstr>
  </property>
</Properties>
</file>